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71DE" w14:textId="3A40092D" w:rsidR="00F2697A" w:rsidRPr="00882C8A" w:rsidRDefault="00F2697A">
      <w:pPr>
        <w:rPr>
          <w:b/>
          <w:bCs/>
          <w:sz w:val="32"/>
          <w:szCs w:val="32"/>
        </w:rPr>
      </w:pPr>
      <w:r w:rsidRPr="00F2697A">
        <w:rPr>
          <w:b/>
          <w:bCs/>
          <w:sz w:val="32"/>
          <w:szCs w:val="32"/>
        </w:rPr>
        <w:t>Readme</w:t>
      </w:r>
      <w:r w:rsidR="00882C8A">
        <w:rPr>
          <w:b/>
          <w:bCs/>
          <w:sz w:val="32"/>
          <w:szCs w:val="32"/>
        </w:rPr>
        <w:t xml:space="preserve"> for DOI </w:t>
      </w:r>
      <w:hyperlink r:id="rId4" w:history="1">
        <w:r w:rsidR="00882C8A" w:rsidRPr="00FC7F43">
          <w:rPr>
            <w:rStyle w:val="Hyperlink"/>
            <w:b/>
            <w:bCs/>
            <w:sz w:val="32"/>
            <w:szCs w:val="32"/>
          </w:rPr>
          <w:t>https://doi.org/10.5518/997</w:t>
        </w:r>
      </w:hyperlink>
    </w:p>
    <w:p w14:paraId="5AC93564" w14:textId="5EB84B1B" w:rsidR="00F2697A" w:rsidRPr="00F2697A" w:rsidRDefault="00F2697A">
      <w:pPr>
        <w:rPr>
          <w:b/>
          <w:bCs/>
        </w:rPr>
      </w:pPr>
      <w:r w:rsidRPr="00F2697A">
        <w:rPr>
          <w:b/>
          <w:bCs/>
          <w:sz w:val="22"/>
          <w:szCs w:val="22"/>
        </w:rPr>
        <w:t>Andrew J. Pimm, University of Leeds, 15</w:t>
      </w:r>
      <w:r w:rsidR="00604800" w:rsidRPr="00604800">
        <w:rPr>
          <w:b/>
          <w:bCs/>
          <w:sz w:val="22"/>
          <w:szCs w:val="22"/>
          <w:vertAlign w:val="superscript"/>
        </w:rPr>
        <w:t>th</w:t>
      </w:r>
      <w:r w:rsidR="00604800">
        <w:rPr>
          <w:b/>
          <w:bCs/>
          <w:sz w:val="22"/>
          <w:szCs w:val="22"/>
        </w:rPr>
        <w:t xml:space="preserve"> </w:t>
      </w:r>
      <w:r w:rsidRPr="00F2697A">
        <w:rPr>
          <w:b/>
          <w:bCs/>
          <w:sz w:val="22"/>
          <w:szCs w:val="22"/>
        </w:rPr>
        <w:t>June 2021</w:t>
      </w:r>
    </w:p>
    <w:p w14:paraId="705B1DD9" w14:textId="77777777" w:rsidR="00F2697A" w:rsidRDefault="00F2697A"/>
    <w:p w14:paraId="35CA69F3" w14:textId="7B4F21F8" w:rsidR="00933BCA" w:rsidRDefault="001C3E67">
      <w:r>
        <w:t xml:space="preserve">The data provided </w:t>
      </w:r>
      <w:r w:rsidR="00B83345">
        <w:t xml:space="preserve">in this </w:t>
      </w:r>
      <w:r w:rsidR="00A92BC1">
        <w:t>dataset</w:t>
      </w:r>
      <w:r>
        <w:t xml:space="preserve"> are those used in the modelling performed for the paper: Pimm AJ, Cockerill TT, Gale WF. Energy system requirements of fossil-free steelmaking using hydrogen direct reduction. </w:t>
      </w:r>
      <w:r w:rsidRPr="001C3E67">
        <w:rPr>
          <w:i/>
          <w:iCs/>
        </w:rPr>
        <w:t>J Cleaner Production</w:t>
      </w:r>
      <w:r>
        <w:t xml:space="preserve"> 312. 2021.</w:t>
      </w:r>
      <w:r w:rsidR="008C7BE3">
        <w:t xml:space="preserve"> </w:t>
      </w:r>
      <w:hyperlink r:id="rId5" w:tgtFrame="_blank" w:tooltip="Persistent link using digital object identifier" w:history="1">
        <w:r w:rsidR="008C7BE3" w:rsidRPr="008C7BE3">
          <w:rPr>
            <w:rStyle w:val="Hyperlink"/>
          </w:rPr>
          <w:t>https://doi.org/10.1016/j.jclepro.2021.127665</w:t>
        </w:r>
      </w:hyperlink>
    </w:p>
    <w:p w14:paraId="6D4BE7D8" w14:textId="21843189" w:rsidR="001C3E67" w:rsidRDefault="001C3E67"/>
    <w:p w14:paraId="676D0E16" w14:textId="7D5CA39C" w:rsidR="007B5C1D" w:rsidRDefault="007B5C1D">
      <w:r>
        <w:t>Each data file is detailed below:</w:t>
      </w:r>
    </w:p>
    <w:p w14:paraId="04FBCCD0" w14:textId="77777777" w:rsidR="007B5C1D" w:rsidRDefault="007B5C1D"/>
    <w:p w14:paraId="673DD9E3" w14:textId="0E88FD2B" w:rsidR="001C3E67" w:rsidRDefault="001C3E67">
      <w:r w:rsidRPr="001C3E67">
        <w:rPr>
          <w:b/>
          <w:bCs/>
        </w:rPr>
        <w:t>hydrogen_steelmaking_inputs.xlsx</w:t>
      </w:r>
      <w:r>
        <w:t xml:space="preserve"> contains technical and economic parameters related to hydrogen-based steelmaking technology.</w:t>
      </w:r>
      <w:r w:rsidR="007D3BE1">
        <w:t xml:space="preserve"> These are taken from</w:t>
      </w:r>
      <w:r w:rsidR="00C83A52">
        <w:t xml:space="preserve"> the paper:</w:t>
      </w:r>
      <w:r w:rsidR="007D3BE1">
        <w:t xml:space="preserve"> Vogl V, </w:t>
      </w:r>
      <w:proofErr w:type="spellStart"/>
      <w:r w:rsidR="00112B24" w:rsidRPr="00112B24">
        <w:t>Å</w:t>
      </w:r>
      <w:r w:rsidR="007D3BE1">
        <w:t>hman</w:t>
      </w:r>
      <w:proofErr w:type="spellEnd"/>
      <w:r w:rsidR="007D3BE1">
        <w:t xml:space="preserve"> M, Nilsson LJ. </w:t>
      </w:r>
      <w:r w:rsidR="007D3BE1" w:rsidRPr="007D3BE1">
        <w:t>Assessment of hydrogen direct reduction for fossil-free steelmaking</w:t>
      </w:r>
      <w:r w:rsidR="007D3BE1">
        <w:t xml:space="preserve">. </w:t>
      </w:r>
      <w:r w:rsidR="007D3BE1" w:rsidRPr="001C3E67">
        <w:rPr>
          <w:i/>
          <w:iCs/>
        </w:rPr>
        <w:t>J Cleaner Production</w:t>
      </w:r>
      <w:r w:rsidR="007D3BE1">
        <w:t xml:space="preserve"> 2</w:t>
      </w:r>
      <w:r w:rsidR="007D3BE1">
        <w:t>03</w:t>
      </w:r>
      <w:r w:rsidR="007D3BE1">
        <w:t>. 20</w:t>
      </w:r>
      <w:r w:rsidR="007D3BE1">
        <w:t>18.</w:t>
      </w:r>
      <w:r w:rsidR="00886B8F">
        <w:t xml:space="preserve"> pp. 736-745.</w:t>
      </w:r>
    </w:p>
    <w:p w14:paraId="68E107B8" w14:textId="1BF1FB82" w:rsidR="001C3E67" w:rsidRDefault="001C3E67"/>
    <w:p w14:paraId="2D4A5FA7" w14:textId="1B5BDE7A" w:rsidR="001C3E67" w:rsidRDefault="001C3E67">
      <w:r w:rsidRPr="001C3E67">
        <w:rPr>
          <w:b/>
          <w:bCs/>
        </w:rPr>
        <w:t>genTechCosts_v3.xlsx</w:t>
      </w:r>
      <w:r>
        <w:t xml:space="preserve"> contains technical and economic parameters related to the various electricity generation and energy storage technologies included in the model, as well as projections of fuel costs and traded carbon prices.</w:t>
      </w:r>
      <w:r w:rsidR="00B03860">
        <w:t xml:space="preserve"> </w:t>
      </w:r>
      <w:r w:rsidR="00B03860" w:rsidRPr="00B03860">
        <w:t>Capacity costs</w:t>
      </w:r>
      <w:r w:rsidR="00B03860">
        <w:t xml:space="preserve"> and O&amp;M costs are</w:t>
      </w:r>
      <w:r w:rsidR="00B03860" w:rsidRPr="00B03860">
        <w:t xml:space="preserve"> calculated </w:t>
      </w:r>
      <w:r w:rsidR="00B03860">
        <w:t xml:space="preserve">based on data </w:t>
      </w:r>
      <w:r w:rsidR="00DB1D6B">
        <w:t xml:space="preserve">provided </w:t>
      </w:r>
      <w:r w:rsidR="00BD2799">
        <w:t>alongside</w:t>
      </w:r>
      <w:r w:rsidR="003170C4">
        <w:t xml:space="preserve"> the </w:t>
      </w:r>
      <w:r w:rsidR="00B03860" w:rsidRPr="00B03860">
        <w:t>'BEIS Electricity Generation Costs (2020)'</w:t>
      </w:r>
      <w:r w:rsidR="00DB1D6B">
        <w:t xml:space="preserve"> report</w:t>
      </w:r>
      <w:r w:rsidR="003170C4">
        <w:t xml:space="preserve"> by the UK Government Department for Business, Energy &amp; Industrial Strategy (BEIS)</w:t>
      </w:r>
      <w:r w:rsidR="00B03860" w:rsidRPr="00B03860">
        <w:t>.</w:t>
      </w:r>
      <w:r w:rsidR="00B03860">
        <w:t xml:space="preserve"> </w:t>
      </w:r>
      <w:r w:rsidR="00B03860" w:rsidRPr="00B03860">
        <w:t xml:space="preserve">Gas fuel costs </w:t>
      </w:r>
      <w:r w:rsidR="006627E2">
        <w:t xml:space="preserve">are </w:t>
      </w:r>
      <w:r w:rsidR="00B03860" w:rsidRPr="00B03860">
        <w:t>taken from 'BEIS Fossil Fuel Price Assumption 2019'</w:t>
      </w:r>
      <w:r w:rsidR="003170C4">
        <w:t xml:space="preserve"> by BEIS</w:t>
      </w:r>
      <w:r w:rsidR="00B03860" w:rsidRPr="00B03860">
        <w:t xml:space="preserve"> </w:t>
      </w:r>
      <w:r w:rsidR="004417EC">
        <w:t>and</w:t>
      </w:r>
      <w:r w:rsidR="00B03860" w:rsidRPr="00B03860">
        <w:t xml:space="preserve"> converted from p/</w:t>
      </w:r>
      <w:proofErr w:type="spellStart"/>
      <w:r w:rsidR="00B03860" w:rsidRPr="00B03860">
        <w:t>therm</w:t>
      </w:r>
      <w:proofErr w:type="spellEnd"/>
      <w:r w:rsidR="00B03860" w:rsidRPr="00B03860">
        <w:t xml:space="preserve"> to GBP/MWh.</w:t>
      </w:r>
      <w:r w:rsidR="00B03860">
        <w:t xml:space="preserve"> </w:t>
      </w:r>
      <w:r w:rsidR="00B03860" w:rsidRPr="00B03860">
        <w:t xml:space="preserve">Carbon intensities of CCGT+CCS and </w:t>
      </w:r>
      <w:proofErr w:type="spellStart"/>
      <w:r w:rsidR="00B03860" w:rsidRPr="00B03860">
        <w:t>biomass+CCS</w:t>
      </w:r>
      <w:proofErr w:type="spellEnd"/>
      <w:r w:rsidR="00B03860" w:rsidRPr="00B03860">
        <w:t xml:space="preserve"> (gross), and biomass fuel costs, </w:t>
      </w:r>
      <w:r w:rsidR="00BA1E24">
        <w:t xml:space="preserve">are </w:t>
      </w:r>
      <w:r w:rsidR="00B03860" w:rsidRPr="00B03860">
        <w:t xml:space="preserve">taken from </w:t>
      </w:r>
      <w:r w:rsidR="00D257A8">
        <w:t xml:space="preserve">the </w:t>
      </w:r>
      <w:r w:rsidR="00B03860" w:rsidRPr="00B03860">
        <w:t>'Benchmarking State-of-the-art and Next Generation Technologies' report</w:t>
      </w:r>
      <w:r w:rsidR="00D257A8">
        <w:t xml:space="preserve"> published</w:t>
      </w:r>
      <w:r w:rsidR="00B03860" w:rsidRPr="00B03860">
        <w:t xml:space="preserve"> by </w:t>
      </w:r>
      <w:r w:rsidR="00085D56">
        <w:t>BEIS</w:t>
      </w:r>
      <w:r w:rsidR="00607ECD">
        <w:t xml:space="preserve"> and Wood</w:t>
      </w:r>
      <w:r w:rsidR="005312D7">
        <w:t xml:space="preserve"> / </w:t>
      </w:r>
      <w:proofErr w:type="spellStart"/>
      <w:r w:rsidR="005312D7">
        <w:t>Amec</w:t>
      </w:r>
      <w:proofErr w:type="spellEnd"/>
      <w:r w:rsidR="005312D7">
        <w:t xml:space="preserve"> Foster Wheeler</w:t>
      </w:r>
      <w:r w:rsidR="00D257A8">
        <w:t xml:space="preserve"> in 2018</w:t>
      </w:r>
      <w:r w:rsidR="00B03860" w:rsidRPr="00B03860">
        <w:t>.</w:t>
      </w:r>
    </w:p>
    <w:p w14:paraId="4769E232" w14:textId="44176F28" w:rsidR="001C3E67" w:rsidRDefault="001C3E67"/>
    <w:p w14:paraId="521026F3" w14:textId="010FD3D4" w:rsidR="001C3E67" w:rsidRDefault="001C3E67" w:rsidP="001C3E67">
      <w:r w:rsidRPr="001C3E67">
        <w:rPr>
          <w:b/>
          <w:bCs/>
        </w:rPr>
        <w:t>ninja_wind_country_GB_long-termfuture-merra-2_corrected.csv</w:t>
      </w:r>
      <w:r>
        <w:t xml:space="preserve"> contains</w:t>
      </w:r>
      <w:r w:rsidR="007D683C">
        <w:t xml:space="preserve"> hourly wind power </w:t>
      </w:r>
      <w:r w:rsidR="000A3E17">
        <w:t>capacity factors</w:t>
      </w:r>
      <w:r w:rsidR="007D683C">
        <w:t xml:space="preserve"> for</w:t>
      </w:r>
      <w:r w:rsidR="007B5C1D">
        <w:t xml:space="preserve"> the GB long-term future wind fleet for the period</w:t>
      </w:r>
      <w:r w:rsidR="007D683C">
        <w:t xml:space="preserve"> 1980-2019 inclusive, developed using reanalysis</w:t>
      </w:r>
      <w:r w:rsidR="0058037B">
        <w:t xml:space="preserve"> based on MERRA-2 data</w:t>
      </w:r>
      <w:r w:rsidR="007D683C">
        <w:t xml:space="preserve"> and obtained from </w:t>
      </w:r>
      <w:hyperlink r:id="rId6" w:history="1">
        <w:r w:rsidR="007D683C" w:rsidRPr="00FC7F43">
          <w:rPr>
            <w:rStyle w:val="Hyperlink"/>
          </w:rPr>
          <w:t>www.renewables.ninja</w:t>
        </w:r>
      </w:hyperlink>
      <w:r w:rsidR="007D683C">
        <w:t>.</w:t>
      </w:r>
    </w:p>
    <w:p w14:paraId="747E2814" w14:textId="6A0D012A" w:rsidR="007D683C" w:rsidRDefault="007D683C" w:rsidP="001C3E67"/>
    <w:p w14:paraId="0FF29E6C" w14:textId="0E49F7B1" w:rsidR="007D683C" w:rsidRDefault="007D683C" w:rsidP="001C3E67">
      <w:r w:rsidRPr="007D683C">
        <w:rPr>
          <w:b/>
          <w:bCs/>
        </w:rPr>
        <w:t>ninja_pv_country_GB_merra-2_corrected.csv</w:t>
      </w:r>
      <w:r>
        <w:t xml:space="preserve"> contains hourly solar power </w:t>
      </w:r>
      <w:r w:rsidR="000A3E17">
        <w:t xml:space="preserve">capacity factors </w:t>
      </w:r>
      <w:r>
        <w:t>for</w:t>
      </w:r>
      <w:r w:rsidR="007B5C1D">
        <w:t xml:space="preserve"> the GB current solar fleet for the period</w:t>
      </w:r>
      <w:r>
        <w:t xml:space="preserve"> 1980-2019 inclusive, developed using reanalysis </w:t>
      </w:r>
      <w:r w:rsidR="0058037B">
        <w:t xml:space="preserve">based on MERRA-2 data </w:t>
      </w:r>
      <w:r>
        <w:t xml:space="preserve">and obtained from </w:t>
      </w:r>
      <w:hyperlink r:id="rId7" w:history="1">
        <w:r w:rsidRPr="00FC7F43">
          <w:rPr>
            <w:rStyle w:val="Hyperlink"/>
          </w:rPr>
          <w:t>www.renewables.ninja</w:t>
        </w:r>
      </w:hyperlink>
      <w:r>
        <w:t>.</w:t>
      </w:r>
    </w:p>
    <w:sectPr w:rsidR="007D683C" w:rsidSect="002A0C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67"/>
    <w:rsid w:val="00000E99"/>
    <w:rsid w:val="00085D56"/>
    <w:rsid w:val="000A3E17"/>
    <w:rsid w:val="000B2603"/>
    <w:rsid w:val="000B618B"/>
    <w:rsid w:val="000F269F"/>
    <w:rsid w:val="00112B24"/>
    <w:rsid w:val="001C3E67"/>
    <w:rsid w:val="001E4603"/>
    <w:rsid w:val="002754FC"/>
    <w:rsid w:val="002A0CAE"/>
    <w:rsid w:val="002E716C"/>
    <w:rsid w:val="003170C4"/>
    <w:rsid w:val="004100F5"/>
    <w:rsid w:val="004238B1"/>
    <w:rsid w:val="004417EC"/>
    <w:rsid w:val="00515E09"/>
    <w:rsid w:val="005312D7"/>
    <w:rsid w:val="0058037B"/>
    <w:rsid w:val="005B4681"/>
    <w:rsid w:val="005F36E4"/>
    <w:rsid w:val="00604800"/>
    <w:rsid w:val="00607ECD"/>
    <w:rsid w:val="00630B1E"/>
    <w:rsid w:val="006627E2"/>
    <w:rsid w:val="00707FE7"/>
    <w:rsid w:val="00720789"/>
    <w:rsid w:val="007A0D43"/>
    <w:rsid w:val="007B5C1D"/>
    <w:rsid w:val="007B60CC"/>
    <w:rsid w:val="007D0E91"/>
    <w:rsid w:val="007D17F9"/>
    <w:rsid w:val="007D3BE1"/>
    <w:rsid w:val="007D683C"/>
    <w:rsid w:val="00882C8A"/>
    <w:rsid w:val="00886B8F"/>
    <w:rsid w:val="008C7BE3"/>
    <w:rsid w:val="008D1D58"/>
    <w:rsid w:val="008F4934"/>
    <w:rsid w:val="00933BCA"/>
    <w:rsid w:val="0096261F"/>
    <w:rsid w:val="00970AC4"/>
    <w:rsid w:val="00974B09"/>
    <w:rsid w:val="00A640C1"/>
    <w:rsid w:val="00A85EE3"/>
    <w:rsid w:val="00A92BC1"/>
    <w:rsid w:val="00AF1D25"/>
    <w:rsid w:val="00B03860"/>
    <w:rsid w:val="00B44AAD"/>
    <w:rsid w:val="00B56E01"/>
    <w:rsid w:val="00B70A28"/>
    <w:rsid w:val="00B83345"/>
    <w:rsid w:val="00B97A79"/>
    <w:rsid w:val="00BA1E24"/>
    <w:rsid w:val="00BA680C"/>
    <w:rsid w:val="00BC7607"/>
    <w:rsid w:val="00BD2799"/>
    <w:rsid w:val="00C22265"/>
    <w:rsid w:val="00C40847"/>
    <w:rsid w:val="00C83A52"/>
    <w:rsid w:val="00D257A8"/>
    <w:rsid w:val="00DB1D6B"/>
    <w:rsid w:val="00E47B97"/>
    <w:rsid w:val="00E51B71"/>
    <w:rsid w:val="00E660F2"/>
    <w:rsid w:val="00EA1089"/>
    <w:rsid w:val="00F2697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D4F3C"/>
  <w15:chartTrackingRefBased/>
  <w15:docId w15:val="{0F2445D9-A66E-BE41-88E5-924CCA2F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newables.ni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ewables.ninja" TargetMode="External"/><Relationship Id="rId5" Type="http://schemas.openxmlformats.org/officeDocument/2006/relationships/hyperlink" Target="https://doi.org/10.1016/j.jclepro.2021.127665" TargetMode="External"/><Relationship Id="rId4" Type="http://schemas.openxmlformats.org/officeDocument/2006/relationships/hyperlink" Target="https://doi.org/10.5518/9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Pimm</dc:creator>
  <cp:keywords/>
  <dc:description/>
  <cp:lastModifiedBy>Andrew Pimm</cp:lastModifiedBy>
  <cp:revision>35</cp:revision>
  <dcterms:created xsi:type="dcterms:W3CDTF">2021-06-14T11:27:00Z</dcterms:created>
  <dcterms:modified xsi:type="dcterms:W3CDTF">2021-06-15T11:30:00Z</dcterms:modified>
</cp:coreProperties>
</file>