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AFB9" w14:textId="77777777" w:rsidR="00103155" w:rsidRPr="000B4C02" w:rsidRDefault="00103155" w:rsidP="00103155">
      <w:pPr>
        <w:pStyle w:val="BBAuthorName"/>
        <w:spacing w:line="240" w:lineRule="auto"/>
        <w:jc w:val="both"/>
        <w:rPr>
          <w:rFonts w:ascii="Times New Roman" w:hAnsi="Times New Roman"/>
          <w:sz w:val="40"/>
          <w:szCs w:val="40"/>
        </w:rPr>
      </w:pPr>
      <w:r w:rsidRPr="000B4C02">
        <w:rPr>
          <w:rFonts w:ascii="Times New Roman" w:hAnsi="Times New Roman"/>
          <w:sz w:val="40"/>
          <w:szCs w:val="40"/>
        </w:rPr>
        <w:t>Ribosome fingerprinting with a solid-state nanopore</w:t>
      </w:r>
    </w:p>
    <w:p w14:paraId="6CA51256" w14:textId="77777777" w:rsidR="00103155" w:rsidRPr="000B4C02" w:rsidRDefault="00103155" w:rsidP="00103155">
      <w:pPr>
        <w:pStyle w:val="BBAuthorName"/>
        <w:spacing w:line="240" w:lineRule="auto"/>
        <w:jc w:val="both"/>
        <w:outlineLvl w:val="0"/>
        <w:rPr>
          <w:rFonts w:ascii="Times New Roman" w:hAnsi="Times New Roman"/>
          <w:vertAlign w:val="superscript"/>
        </w:rPr>
      </w:pPr>
      <w:r w:rsidRPr="000B4C02">
        <w:rPr>
          <w:rFonts w:ascii="Times New Roman" w:hAnsi="Times New Roman"/>
        </w:rPr>
        <w:t>Mukhil Raveendran</w:t>
      </w:r>
      <w:r w:rsidRPr="000B4C02">
        <w:rPr>
          <w:rFonts w:ascii="Times New Roman" w:hAnsi="Times New Roman"/>
          <w:vertAlign w:val="superscript"/>
        </w:rPr>
        <w:t>1#</w:t>
      </w:r>
      <w:r w:rsidRPr="000B4C02">
        <w:rPr>
          <w:rFonts w:ascii="Times New Roman" w:hAnsi="Times New Roman"/>
        </w:rPr>
        <w:t>, Anna Rose Leach</w:t>
      </w:r>
      <w:r w:rsidRPr="000B4C02">
        <w:rPr>
          <w:rFonts w:ascii="Times New Roman" w:hAnsi="Times New Roman"/>
          <w:vertAlign w:val="superscript"/>
        </w:rPr>
        <w:t>1#</w:t>
      </w:r>
      <w:r w:rsidRPr="000B4C02">
        <w:rPr>
          <w:rFonts w:ascii="Times New Roman" w:hAnsi="Times New Roman"/>
        </w:rPr>
        <w:t xml:space="preserve">, </w:t>
      </w:r>
      <w:proofErr w:type="spellStart"/>
      <w:r w:rsidRPr="000B4C02">
        <w:rPr>
          <w:rFonts w:ascii="Times New Roman" w:hAnsi="Times New Roman"/>
        </w:rPr>
        <w:t>Tayah</w:t>
      </w:r>
      <w:proofErr w:type="spellEnd"/>
      <w:r w:rsidRPr="000B4C02">
        <w:rPr>
          <w:rFonts w:ascii="Times New Roman" w:hAnsi="Times New Roman"/>
        </w:rPr>
        <w:t xml:space="preserve"> Hopes</w:t>
      </w:r>
      <w:r w:rsidRPr="000B4C02">
        <w:rPr>
          <w:rFonts w:ascii="Times New Roman" w:hAnsi="Times New Roman"/>
          <w:vertAlign w:val="superscript"/>
        </w:rPr>
        <w:t>2,3</w:t>
      </w:r>
      <w:r w:rsidRPr="000B4C02">
        <w:rPr>
          <w:rFonts w:ascii="Times New Roman" w:hAnsi="Times New Roman"/>
        </w:rPr>
        <w:t>, Julie L. Aspden</w:t>
      </w:r>
      <w:r w:rsidRPr="000B4C02">
        <w:rPr>
          <w:rFonts w:ascii="Times New Roman" w:hAnsi="Times New Roman"/>
          <w:vertAlign w:val="superscript"/>
        </w:rPr>
        <w:t>2,3, *</w:t>
      </w:r>
      <w:r w:rsidRPr="000B4C02">
        <w:rPr>
          <w:rFonts w:ascii="Times New Roman" w:hAnsi="Times New Roman"/>
        </w:rPr>
        <w:t>, Paolo Actis</w:t>
      </w:r>
      <w:r w:rsidRPr="000B4C02">
        <w:rPr>
          <w:rFonts w:ascii="Times New Roman" w:hAnsi="Times New Roman"/>
          <w:vertAlign w:val="superscript"/>
        </w:rPr>
        <w:t>1,3,4*</w:t>
      </w:r>
    </w:p>
    <w:p w14:paraId="13BD6E0C" w14:textId="77777777" w:rsidR="00103155" w:rsidRPr="000B4C02" w:rsidRDefault="00103155" w:rsidP="00103155">
      <w:pPr>
        <w:pStyle w:val="BCAuthorAddress"/>
        <w:spacing w:line="240" w:lineRule="auto"/>
        <w:jc w:val="both"/>
        <w:rPr>
          <w:rFonts w:ascii="Times New Roman" w:hAnsi="Times New Roman"/>
        </w:rPr>
      </w:pPr>
      <w:r w:rsidRPr="000B4C02">
        <w:rPr>
          <w:rFonts w:ascii="Times New Roman" w:hAnsi="Times New Roman"/>
          <w:vertAlign w:val="superscript"/>
        </w:rPr>
        <w:t>1</w:t>
      </w:r>
      <w:r w:rsidRPr="000B4C02">
        <w:rPr>
          <w:rFonts w:ascii="Times New Roman" w:hAnsi="Times New Roman"/>
        </w:rPr>
        <w:t xml:space="preserve"> School of Electronic and Electrical Engineering and Pollard Institute, University of Leeds, Leeds LS2 9JT, UK</w:t>
      </w:r>
    </w:p>
    <w:p w14:paraId="65337F20" w14:textId="77777777" w:rsidR="00103155" w:rsidRPr="000B4C02" w:rsidRDefault="00103155" w:rsidP="00103155">
      <w:pPr>
        <w:pStyle w:val="BIEmailAddress"/>
        <w:spacing w:line="240" w:lineRule="auto"/>
        <w:rPr>
          <w:rFonts w:ascii="Times New Roman" w:hAnsi="Times New Roman"/>
        </w:rPr>
      </w:pPr>
      <w:r w:rsidRPr="000B4C02">
        <w:rPr>
          <w:rFonts w:ascii="Times New Roman" w:hAnsi="Times New Roman"/>
          <w:vertAlign w:val="superscript"/>
        </w:rPr>
        <w:t>2</w:t>
      </w:r>
      <w:r w:rsidRPr="000B4C02">
        <w:rPr>
          <w:rFonts w:ascii="Times New Roman" w:hAnsi="Times New Roman"/>
        </w:rPr>
        <w:t xml:space="preserve"> School of Molecular and Cellular Biology, Faculty of Biological Sciences, University of Leeds, Leeds LS2 9JT, UK </w:t>
      </w:r>
    </w:p>
    <w:p w14:paraId="03A0D462" w14:textId="77777777" w:rsidR="00103155" w:rsidRPr="0074064E" w:rsidRDefault="00103155" w:rsidP="00103155">
      <w:pPr>
        <w:pStyle w:val="BIEmailAddress"/>
        <w:spacing w:line="240" w:lineRule="auto"/>
        <w:rPr>
          <w:rFonts w:ascii="Times New Roman" w:hAnsi="Times New Roman"/>
          <w:lang w:val="nl-NL"/>
        </w:rPr>
      </w:pPr>
      <w:r w:rsidRPr="0074064E">
        <w:rPr>
          <w:rFonts w:ascii="Times New Roman" w:hAnsi="Times New Roman"/>
          <w:vertAlign w:val="superscript"/>
          <w:lang w:val="nl-NL"/>
        </w:rPr>
        <w:t>3</w:t>
      </w:r>
      <w:r w:rsidRPr="0074064E">
        <w:rPr>
          <w:rFonts w:ascii="Times New Roman" w:hAnsi="Times New Roman"/>
          <w:lang w:val="nl-NL"/>
        </w:rPr>
        <w:t xml:space="preserve"> </w:t>
      </w:r>
      <w:proofErr w:type="spellStart"/>
      <w:r w:rsidRPr="0074064E">
        <w:rPr>
          <w:rFonts w:ascii="Times New Roman" w:hAnsi="Times New Roman"/>
          <w:lang w:val="nl-NL"/>
        </w:rPr>
        <w:t>LeedsOmics</w:t>
      </w:r>
      <w:proofErr w:type="spellEnd"/>
      <w:r w:rsidRPr="0074064E">
        <w:rPr>
          <w:rFonts w:ascii="Times New Roman" w:hAnsi="Times New Roman"/>
          <w:lang w:val="nl-NL"/>
        </w:rPr>
        <w:t>, University of Leeds, Leeds LS2 9JT, UK</w:t>
      </w:r>
    </w:p>
    <w:p w14:paraId="4C005A57" w14:textId="77777777" w:rsidR="00103155" w:rsidRPr="0074064E" w:rsidRDefault="00103155" w:rsidP="00103155">
      <w:pPr>
        <w:rPr>
          <w:szCs w:val="20"/>
          <w:lang w:val="nl-NL"/>
        </w:rPr>
      </w:pPr>
      <w:r w:rsidRPr="0074064E">
        <w:rPr>
          <w:szCs w:val="20"/>
          <w:vertAlign w:val="superscript"/>
          <w:lang w:val="nl-NL"/>
        </w:rPr>
        <w:t>4</w:t>
      </w:r>
      <w:r w:rsidRPr="0074064E">
        <w:rPr>
          <w:szCs w:val="20"/>
          <w:lang w:val="nl-NL"/>
        </w:rPr>
        <w:t xml:space="preserve"> </w:t>
      </w:r>
      <w:proofErr w:type="spellStart"/>
      <w:r w:rsidRPr="0074064E">
        <w:rPr>
          <w:szCs w:val="20"/>
          <w:lang w:val="nl-NL"/>
        </w:rPr>
        <w:t>Bragg</w:t>
      </w:r>
      <w:proofErr w:type="spellEnd"/>
      <w:r w:rsidRPr="0074064E">
        <w:rPr>
          <w:szCs w:val="20"/>
          <w:lang w:val="nl-NL"/>
        </w:rPr>
        <w:t xml:space="preserve"> Centre </w:t>
      </w:r>
      <w:proofErr w:type="spellStart"/>
      <w:r w:rsidRPr="0074064E">
        <w:rPr>
          <w:szCs w:val="20"/>
          <w:lang w:val="nl-NL"/>
        </w:rPr>
        <w:t>for</w:t>
      </w:r>
      <w:proofErr w:type="spellEnd"/>
      <w:r w:rsidRPr="0074064E">
        <w:rPr>
          <w:szCs w:val="20"/>
          <w:lang w:val="nl-NL"/>
        </w:rPr>
        <w:t xml:space="preserve"> </w:t>
      </w:r>
      <w:proofErr w:type="spellStart"/>
      <w:r w:rsidRPr="0074064E">
        <w:rPr>
          <w:szCs w:val="20"/>
          <w:lang w:val="nl-NL"/>
        </w:rPr>
        <w:t>Materials</w:t>
      </w:r>
      <w:proofErr w:type="spellEnd"/>
      <w:r w:rsidRPr="0074064E">
        <w:rPr>
          <w:szCs w:val="20"/>
          <w:lang w:val="nl-NL"/>
        </w:rPr>
        <w:t xml:space="preserve"> Research, Leeds, LS2 9JT, UK</w:t>
      </w:r>
    </w:p>
    <w:p w14:paraId="449691EC" w14:textId="77777777" w:rsidR="00103155" w:rsidRPr="0074064E" w:rsidRDefault="00103155" w:rsidP="00103155">
      <w:pPr>
        <w:rPr>
          <w:lang w:val="nl-NL"/>
        </w:rPr>
      </w:pPr>
    </w:p>
    <w:p w14:paraId="5F68EE2A" w14:textId="77777777" w:rsidR="00103155" w:rsidRPr="0074064E" w:rsidRDefault="00103155" w:rsidP="00103155">
      <w:pPr>
        <w:pStyle w:val="FACorrespondingAuthorFootnote"/>
        <w:spacing w:after="0" w:line="240" w:lineRule="auto"/>
        <w:rPr>
          <w:rFonts w:ascii="Times New Roman" w:hAnsi="Times New Roman"/>
          <w:lang w:val="nl-NL"/>
        </w:rPr>
      </w:pPr>
      <w:r w:rsidRPr="0074064E">
        <w:rPr>
          <w:rFonts w:ascii="Times New Roman" w:hAnsi="Times New Roman"/>
          <w:lang w:val="nl-NL"/>
        </w:rPr>
        <w:t xml:space="preserve">KEYWORDS: </w:t>
      </w:r>
      <w:proofErr w:type="spellStart"/>
      <w:r w:rsidRPr="0074064E">
        <w:rPr>
          <w:rFonts w:ascii="Times New Roman" w:hAnsi="Times New Roman"/>
          <w:lang w:val="nl-NL"/>
        </w:rPr>
        <w:t>nanopore</w:t>
      </w:r>
      <w:proofErr w:type="spellEnd"/>
      <w:r w:rsidRPr="0074064E">
        <w:rPr>
          <w:rFonts w:ascii="Times New Roman" w:hAnsi="Times New Roman"/>
          <w:lang w:val="nl-NL"/>
        </w:rPr>
        <w:t xml:space="preserve">, </w:t>
      </w:r>
      <w:proofErr w:type="spellStart"/>
      <w:r w:rsidRPr="0074064E">
        <w:rPr>
          <w:rFonts w:ascii="Times New Roman" w:hAnsi="Times New Roman"/>
          <w:lang w:val="nl-NL"/>
        </w:rPr>
        <w:t>nanopipette</w:t>
      </w:r>
      <w:proofErr w:type="spellEnd"/>
      <w:r w:rsidRPr="0074064E">
        <w:rPr>
          <w:rFonts w:ascii="Times New Roman" w:hAnsi="Times New Roman"/>
          <w:lang w:val="nl-NL"/>
        </w:rPr>
        <w:t xml:space="preserve">, </w:t>
      </w:r>
      <w:proofErr w:type="spellStart"/>
      <w:r w:rsidRPr="0074064E">
        <w:rPr>
          <w:rFonts w:ascii="Times New Roman" w:hAnsi="Times New Roman"/>
          <w:lang w:val="nl-NL"/>
        </w:rPr>
        <w:t>ribosome</w:t>
      </w:r>
      <w:proofErr w:type="spellEnd"/>
      <w:r w:rsidRPr="0074064E">
        <w:rPr>
          <w:rFonts w:ascii="Times New Roman" w:hAnsi="Times New Roman"/>
          <w:lang w:val="nl-NL"/>
        </w:rPr>
        <w:t xml:space="preserve">, single molecule, </w:t>
      </w:r>
      <w:proofErr w:type="spellStart"/>
      <w:r w:rsidRPr="0074064E">
        <w:rPr>
          <w:rFonts w:ascii="Times New Roman" w:hAnsi="Times New Roman"/>
          <w:lang w:val="nl-NL"/>
        </w:rPr>
        <w:t>polysome</w:t>
      </w:r>
      <w:proofErr w:type="spellEnd"/>
      <w:r w:rsidRPr="0074064E">
        <w:rPr>
          <w:rFonts w:ascii="Times New Roman" w:hAnsi="Times New Roman"/>
          <w:lang w:val="nl-NL"/>
        </w:rPr>
        <w:t xml:space="preserve">, </w:t>
      </w:r>
      <w:proofErr w:type="spellStart"/>
      <w:r w:rsidRPr="0074064E">
        <w:rPr>
          <w:rFonts w:ascii="Times New Roman" w:hAnsi="Times New Roman"/>
          <w:lang w:val="nl-NL"/>
        </w:rPr>
        <w:t>translation</w:t>
      </w:r>
      <w:proofErr w:type="spellEnd"/>
      <w:r w:rsidRPr="0074064E">
        <w:rPr>
          <w:rFonts w:ascii="Times New Roman" w:hAnsi="Times New Roman"/>
          <w:lang w:val="nl-NL"/>
        </w:rPr>
        <w:t>.</w:t>
      </w:r>
    </w:p>
    <w:p w14:paraId="57859C85" w14:textId="77777777" w:rsidR="00103155" w:rsidRPr="0074064E" w:rsidRDefault="00103155" w:rsidP="00103155">
      <w:pPr>
        <w:jc w:val="both"/>
        <w:rPr>
          <w:lang w:val="nl-NL"/>
        </w:rPr>
      </w:pPr>
    </w:p>
    <w:p w14:paraId="3BD27D4C" w14:textId="77777777" w:rsidR="00103155" w:rsidRPr="000B4C02" w:rsidRDefault="00103155" w:rsidP="00103155">
      <w:pPr>
        <w:jc w:val="both"/>
        <w:rPr>
          <w:rStyle w:val="Hyperlink"/>
        </w:rPr>
      </w:pPr>
      <w:r w:rsidRPr="000B4C02">
        <w:t xml:space="preserve">* Corresponding authors: </w:t>
      </w:r>
      <w:hyperlink r:id="rId5" w:history="1">
        <w:r w:rsidRPr="000B4C02">
          <w:rPr>
            <w:rStyle w:val="Hyperlink"/>
          </w:rPr>
          <w:t>j.aspden@leeds.ac.uk</w:t>
        </w:r>
      </w:hyperlink>
      <w:r w:rsidRPr="000B4C02">
        <w:t xml:space="preserve"> ; </w:t>
      </w:r>
      <w:hyperlink r:id="rId6" w:history="1">
        <w:r w:rsidRPr="000B4C02">
          <w:rPr>
            <w:rStyle w:val="Hyperlink"/>
          </w:rPr>
          <w:t>p.actis@leeds.ac.uk</w:t>
        </w:r>
      </w:hyperlink>
    </w:p>
    <w:p w14:paraId="151DA46E" w14:textId="77777777" w:rsidR="00103155" w:rsidRPr="000B4C02" w:rsidRDefault="00103155" w:rsidP="00103155">
      <w:pPr>
        <w:jc w:val="both"/>
        <w:rPr>
          <w:rFonts w:eastAsia="Calibri"/>
          <w:color w:val="000000" w:themeColor="text1"/>
          <w:lang w:val="en-US"/>
        </w:rPr>
      </w:pPr>
      <w:r w:rsidRPr="000B4C02">
        <w:rPr>
          <w:rFonts w:eastAsia="Calibri"/>
          <w:color w:val="000000" w:themeColor="text1"/>
          <w:lang w:val="en-US"/>
        </w:rPr>
        <w:t># Equal contribution</w:t>
      </w:r>
    </w:p>
    <w:p w14:paraId="3540E60F" w14:textId="15C6A737" w:rsidR="00103155" w:rsidRDefault="00103155">
      <w:pPr>
        <w:rPr>
          <w:lang w:val="en-US"/>
        </w:rPr>
      </w:pPr>
    </w:p>
    <w:p w14:paraId="0109B3B0" w14:textId="075C6647" w:rsidR="00103155" w:rsidRPr="00876869" w:rsidRDefault="00103155">
      <w:pPr>
        <w:rPr>
          <w:b/>
          <w:bCs/>
          <w:sz w:val="28"/>
          <w:szCs w:val="28"/>
          <w:lang w:val="en-US"/>
        </w:rPr>
      </w:pPr>
      <w:r w:rsidRPr="00876869">
        <w:rPr>
          <w:b/>
          <w:bCs/>
          <w:sz w:val="28"/>
          <w:szCs w:val="28"/>
          <w:lang w:val="en-US"/>
        </w:rPr>
        <w:t>Dataset – Ribosome analysis</w:t>
      </w:r>
    </w:p>
    <w:p w14:paraId="7ECC6ACF" w14:textId="032A902C" w:rsidR="00103155" w:rsidRDefault="00103155">
      <w:pPr>
        <w:rPr>
          <w:lang w:val="en-US"/>
        </w:rPr>
      </w:pPr>
    </w:p>
    <w:p w14:paraId="12E99CF6" w14:textId="5155A385" w:rsidR="00103155" w:rsidRDefault="00103155">
      <w:pPr>
        <w:rPr>
          <w:lang w:val="en-US"/>
        </w:rPr>
      </w:pPr>
      <w:r>
        <w:rPr>
          <w:lang w:val="en-US"/>
        </w:rPr>
        <w:t>The main folder “Ribosome analysis” consists of two sub folders namely,</w:t>
      </w:r>
    </w:p>
    <w:p w14:paraId="0005CADB" w14:textId="48C0E156" w:rsidR="00103155" w:rsidRDefault="00103155" w:rsidP="001031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Ion current data</w:t>
      </w:r>
      <w:r w:rsidR="00876869">
        <w:rPr>
          <w:lang w:val="en-US"/>
        </w:rPr>
        <w:t xml:space="preserve"> – data in </w:t>
      </w:r>
      <w:proofErr w:type="spellStart"/>
      <w:r w:rsidR="00876869">
        <w:rPr>
          <w:lang w:val="en-US"/>
        </w:rPr>
        <w:t>abf</w:t>
      </w:r>
      <w:proofErr w:type="spellEnd"/>
      <w:r w:rsidR="00876869">
        <w:rPr>
          <w:lang w:val="en-US"/>
        </w:rPr>
        <w:t xml:space="preserve"> files, can be opened with software including MATLAB, Origin, and </w:t>
      </w:r>
      <w:proofErr w:type="spellStart"/>
      <w:r w:rsidR="00876869">
        <w:rPr>
          <w:lang w:val="en-US"/>
        </w:rPr>
        <w:t>Clampfit</w:t>
      </w:r>
      <w:proofErr w:type="spellEnd"/>
      <w:r w:rsidR="00876869">
        <w:rPr>
          <w:lang w:val="en-US"/>
        </w:rPr>
        <w:t>.</w:t>
      </w:r>
    </w:p>
    <w:p w14:paraId="36F19B6B" w14:textId="2F9C5CF9" w:rsidR="00103155" w:rsidRDefault="00103155" w:rsidP="001031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Polysome data</w:t>
      </w:r>
      <w:r w:rsidR="00876869">
        <w:rPr>
          <w:lang w:val="en-US"/>
        </w:rPr>
        <w:t xml:space="preserve"> – data in csv and bmp files.</w:t>
      </w:r>
    </w:p>
    <w:p w14:paraId="55CBC170" w14:textId="77777777" w:rsidR="00876869" w:rsidRDefault="00876869" w:rsidP="00103155">
      <w:pPr>
        <w:rPr>
          <w:b/>
          <w:bCs/>
          <w:lang w:val="en-US"/>
        </w:rPr>
      </w:pPr>
    </w:p>
    <w:p w14:paraId="075EE646" w14:textId="29524FCA" w:rsidR="00103155" w:rsidRPr="00876869" w:rsidRDefault="00103155" w:rsidP="00103155">
      <w:pPr>
        <w:rPr>
          <w:b/>
          <w:bCs/>
          <w:lang w:val="en-US"/>
        </w:rPr>
      </w:pPr>
      <w:r w:rsidRPr="00876869">
        <w:rPr>
          <w:b/>
          <w:bCs/>
          <w:lang w:val="en-US"/>
        </w:rPr>
        <w:t>Ion current data</w:t>
      </w:r>
      <w:r w:rsidR="00876869">
        <w:rPr>
          <w:b/>
          <w:bCs/>
          <w:lang w:val="en-US"/>
        </w:rPr>
        <w:t>:</w:t>
      </w:r>
    </w:p>
    <w:p w14:paraId="09F02EDB" w14:textId="5E4234AA" w:rsidR="00103155" w:rsidRDefault="00103155" w:rsidP="00103155">
      <w:pPr>
        <w:rPr>
          <w:lang w:val="en-US"/>
        </w:rPr>
      </w:pPr>
    </w:p>
    <w:p w14:paraId="2CEB44F0" w14:textId="5530B8B4" w:rsidR="00103155" w:rsidRDefault="00103155" w:rsidP="00103155">
      <w:pPr>
        <w:rPr>
          <w:lang w:val="en-US"/>
        </w:rPr>
      </w:pPr>
      <w:r>
        <w:rPr>
          <w:lang w:val="en-US"/>
        </w:rPr>
        <w:t>This folder contains the raw ion current data files</w:t>
      </w:r>
      <w:r w:rsidR="00876869">
        <w:rPr>
          <w:lang w:val="en-US"/>
        </w:rPr>
        <w:t xml:space="preserve"> obtained for nanopipette translocation experiments in </w:t>
      </w:r>
      <w:proofErr w:type="spellStart"/>
      <w:r w:rsidR="00876869">
        <w:rPr>
          <w:lang w:val="en-US"/>
        </w:rPr>
        <w:t>abf</w:t>
      </w:r>
      <w:proofErr w:type="spellEnd"/>
      <w:r w:rsidR="00876869">
        <w:rPr>
          <w:lang w:val="en-US"/>
        </w:rPr>
        <w:t xml:space="preserve"> file format</w:t>
      </w:r>
      <w:r>
        <w:rPr>
          <w:lang w:val="en-US"/>
        </w:rPr>
        <w:t xml:space="preserve"> </w:t>
      </w:r>
      <w:r>
        <w:rPr>
          <w:lang w:val="en-US"/>
        </w:rPr>
        <w:t>for the different ribosome samples</w:t>
      </w:r>
      <w:r w:rsidR="00876869">
        <w:rPr>
          <w:lang w:val="en-US"/>
        </w:rPr>
        <w:t>, in the folder</w:t>
      </w:r>
      <w:r>
        <w:rPr>
          <w:lang w:val="en-US"/>
        </w:rPr>
        <w:t xml:space="preserve"> “raw data”.</w:t>
      </w:r>
      <w:r w:rsidR="00876869">
        <w:rPr>
          <w:lang w:val="en-US"/>
        </w:rPr>
        <w:t xml:space="preserve"> </w:t>
      </w:r>
      <w:r>
        <w:rPr>
          <w:lang w:val="en-US"/>
        </w:rPr>
        <w:t xml:space="preserve"> They are </w:t>
      </w:r>
      <w:r w:rsidR="00876869">
        <w:rPr>
          <w:lang w:val="en-US"/>
        </w:rPr>
        <w:t xml:space="preserve">further </w:t>
      </w:r>
      <w:r>
        <w:rPr>
          <w:lang w:val="en-US"/>
        </w:rPr>
        <w:t xml:space="preserve">divided into </w:t>
      </w:r>
      <w:r w:rsidR="00876869">
        <w:rPr>
          <w:lang w:val="en-US"/>
        </w:rPr>
        <w:t xml:space="preserve">3 </w:t>
      </w:r>
      <w:r>
        <w:rPr>
          <w:lang w:val="en-US"/>
        </w:rPr>
        <w:t>subfolders</w:t>
      </w:r>
      <w:r w:rsidR="00876869">
        <w:rPr>
          <w:lang w:val="en-US"/>
        </w:rPr>
        <w:t xml:space="preserve"> as follows,</w:t>
      </w:r>
    </w:p>
    <w:p w14:paraId="0B895E85" w14:textId="1954F865" w:rsidR="00103155" w:rsidRDefault="00103155" w:rsidP="0010315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D.melanogaster</w:t>
      </w:r>
      <w:proofErr w:type="spellEnd"/>
      <w:r>
        <w:rPr>
          <w:lang w:val="en-US"/>
        </w:rPr>
        <w:t xml:space="preserve"> ovaries sample – contains two sample sets of 80S and polysome samples in separate folders </w:t>
      </w:r>
      <w:r>
        <w:rPr>
          <w:lang w:val="en-US"/>
        </w:rPr>
        <w:t>named O2 and O3</w:t>
      </w:r>
      <w:r>
        <w:rPr>
          <w:lang w:val="en-US"/>
        </w:rPr>
        <w:t>.</w:t>
      </w:r>
    </w:p>
    <w:p w14:paraId="20ED2335" w14:textId="099E29F8" w:rsidR="00103155" w:rsidRDefault="00103155" w:rsidP="0010315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D.melanogaster</w:t>
      </w:r>
      <w:proofErr w:type="spellEnd"/>
      <w:r>
        <w:rPr>
          <w:lang w:val="en-US"/>
        </w:rPr>
        <w:t xml:space="preserve"> S2 cells sample – contains 40S, 80S and polysome samples</w:t>
      </w:r>
      <w:r w:rsidR="00876869">
        <w:rPr>
          <w:lang w:val="en-US"/>
        </w:rPr>
        <w:t>.</w:t>
      </w:r>
    </w:p>
    <w:p w14:paraId="0DDA126F" w14:textId="13BCC4BF" w:rsidR="00103155" w:rsidRDefault="00103155" w:rsidP="001031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Human neuronal cell samples</w:t>
      </w:r>
      <w:r w:rsidR="00876869">
        <w:rPr>
          <w:lang w:val="en-US"/>
        </w:rPr>
        <w:t xml:space="preserve"> – contains the respective 80S and polysome samples.</w:t>
      </w:r>
    </w:p>
    <w:p w14:paraId="70565F46" w14:textId="77777777" w:rsidR="00876869" w:rsidRDefault="00876869" w:rsidP="00876869">
      <w:pPr>
        <w:rPr>
          <w:lang w:val="en-US"/>
        </w:rPr>
      </w:pPr>
    </w:p>
    <w:p w14:paraId="4BD488F6" w14:textId="5B14F495" w:rsidR="00876869" w:rsidRDefault="00876869" w:rsidP="00876869">
      <w:pPr>
        <w:rPr>
          <w:lang w:val="en-US"/>
        </w:rPr>
      </w:pPr>
      <w:r>
        <w:rPr>
          <w:lang w:val="en-US"/>
        </w:rPr>
        <w:t>This folder also contains the datasets used in the paper in excel file format.</w:t>
      </w:r>
    </w:p>
    <w:p w14:paraId="3B217C05" w14:textId="77777777" w:rsidR="00876869" w:rsidRDefault="00876869" w:rsidP="00876869">
      <w:pPr>
        <w:rPr>
          <w:b/>
          <w:bCs/>
          <w:lang w:val="en-US"/>
        </w:rPr>
      </w:pPr>
    </w:p>
    <w:p w14:paraId="31345A62" w14:textId="4DF7EBE5" w:rsidR="00876869" w:rsidRPr="00876869" w:rsidRDefault="00876869" w:rsidP="00876869">
      <w:pPr>
        <w:rPr>
          <w:b/>
          <w:bCs/>
          <w:lang w:val="en-US"/>
        </w:rPr>
      </w:pPr>
      <w:r w:rsidRPr="00876869">
        <w:rPr>
          <w:b/>
          <w:bCs/>
          <w:lang w:val="en-US"/>
        </w:rPr>
        <w:t>Polysome data</w:t>
      </w:r>
      <w:r>
        <w:rPr>
          <w:b/>
          <w:bCs/>
          <w:lang w:val="en-US"/>
        </w:rPr>
        <w:t>:</w:t>
      </w:r>
    </w:p>
    <w:p w14:paraId="156D067F" w14:textId="129EE50C" w:rsidR="00876869" w:rsidRPr="00876869" w:rsidRDefault="00876869" w:rsidP="00876869">
      <w:pPr>
        <w:rPr>
          <w:b/>
          <w:bCs/>
          <w:lang w:val="en-US"/>
        </w:rPr>
      </w:pPr>
    </w:p>
    <w:p w14:paraId="74C5A598" w14:textId="4139C7EA" w:rsidR="00876869" w:rsidRPr="00876869" w:rsidRDefault="00876869" w:rsidP="00876869">
      <w:pPr>
        <w:rPr>
          <w:lang w:val="en-US"/>
        </w:rPr>
      </w:pPr>
      <w:r>
        <w:rPr>
          <w:lang w:val="en-US"/>
        </w:rPr>
        <w:t>Contains the various data collected for the sucrose gradient experiments in csv and bmp files.</w:t>
      </w:r>
    </w:p>
    <w:sectPr w:rsidR="00876869" w:rsidRPr="00876869" w:rsidSect="00862C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0EF6"/>
    <w:multiLevelType w:val="hybridMultilevel"/>
    <w:tmpl w:val="AF665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715"/>
    <w:multiLevelType w:val="hybridMultilevel"/>
    <w:tmpl w:val="0430F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55"/>
    <w:rsid w:val="00067C44"/>
    <w:rsid w:val="00103155"/>
    <w:rsid w:val="003B79D7"/>
    <w:rsid w:val="00494812"/>
    <w:rsid w:val="00601FCB"/>
    <w:rsid w:val="00770B18"/>
    <w:rsid w:val="00862C95"/>
    <w:rsid w:val="00876869"/>
    <w:rsid w:val="00901704"/>
    <w:rsid w:val="00CE6E27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752B9"/>
  <w15:chartTrackingRefBased/>
  <w15:docId w15:val="{D301C2D9-93D7-3541-9A37-8EADD35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5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155"/>
    <w:rPr>
      <w:color w:val="0000FF"/>
      <w:u w:val="single"/>
    </w:rPr>
  </w:style>
  <w:style w:type="paragraph" w:customStyle="1" w:styleId="BBAuthorName">
    <w:name w:val="BB_Author_Name"/>
    <w:basedOn w:val="Normal"/>
    <w:next w:val="BCAuthorAddress"/>
    <w:rsid w:val="00103155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/>
    </w:rPr>
  </w:style>
  <w:style w:type="paragraph" w:customStyle="1" w:styleId="BCAuthorAddress">
    <w:name w:val="BC_Author_Address"/>
    <w:basedOn w:val="Normal"/>
    <w:next w:val="BIEmailAddress"/>
    <w:rsid w:val="00103155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/>
    </w:rPr>
  </w:style>
  <w:style w:type="paragraph" w:customStyle="1" w:styleId="BIEmailAddress">
    <w:name w:val="BI_Email_Address"/>
    <w:basedOn w:val="Normal"/>
    <w:next w:val="Normal"/>
    <w:rsid w:val="00103155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103155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actis@leeds.ac.uk" TargetMode="External"/><Relationship Id="rId5" Type="http://schemas.openxmlformats.org/officeDocument/2006/relationships/hyperlink" Target="mailto:j.aspden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Mukhil Raveendran</dc:creator>
  <cp:keywords/>
  <dc:description/>
  <cp:lastModifiedBy>Mukhil Raveendran</cp:lastModifiedBy>
  <cp:revision>1</cp:revision>
  <dcterms:created xsi:type="dcterms:W3CDTF">2020-09-13T08:44:00Z</dcterms:created>
  <dcterms:modified xsi:type="dcterms:W3CDTF">2020-09-13T09:06:00Z</dcterms:modified>
</cp:coreProperties>
</file>