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F8" w:rsidRDefault="00555D3B" w:rsidP="00555D3B">
      <w:pPr>
        <w:jc w:val="both"/>
      </w:pPr>
      <w:r>
        <w:t>This dataset contains the ra</w:t>
      </w:r>
      <w:r w:rsidRPr="002949C1">
        <w:t>w data of the publication about silver-based waveguide for THz QCLs</w:t>
      </w:r>
      <w:r>
        <w:t xml:space="preserve">, including </w:t>
      </w:r>
      <w:r w:rsidRPr="00E7304F">
        <w:t>waveguide analysis and experimental characteristics</w:t>
      </w:r>
      <w:r>
        <w:t xml:space="preserve">. </w:t>
      </w:r>
    </w:p>
    <w:p w:rsidR="002B2CF8" w:rsidRDefault="00555D3B" w:rsidP="00FC2283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Table 1 shows the calculated losses for THz QCLs. </w:t>
      </w:r>
    </w:p>
    <w:p w:rsidR="002B2CF8" w:rsidRDefault="00555D3B" w:rsidP="00FC2283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Table 2 and Table 3 are the details of wafers and devices and characterisation results. </w:t>
      </w:r>
    </w:p>
    <w:p w:rsidR="002B2CF8" w:rsidRDefault="00555D3B" w:rsidP="00FC2283">
      <w:pPr>
        <w:pStyle w:val="ListParagraph"/>
        <w:numPr>
          <w:ilvl w:val="0"/>
          <w:numId w:val="1"/>
        </w:numPr>
        <w:ind w:hanging="720"/>
        <w:jc w:val="both"/>
      </w:pPr>
      <w:r>
        <w:t>Figure</w:t>
      </w:r>
      <w:r w:rsidRPr="00FC2283">
        <w:rPr>
          <w:lang w:val="en-US"/>
        </w:rPr>
        <w:t> </w:t>
      </w:r>
      <w:r>
        <w:t>1 shows c</w:t>
      </w:r>
      <w:r w:rsidRPr="00CA6B81">
        <w:t xml:space="preserve">alculated dielectric constants </w:t>
      </w:r>
      <w:r>
        <w:t xml:space="preserve">and </w:t>
      </w:r>
      <w:r w:rsidRPr="00CA6B81">
        <w:t xml:space="preserve">measured resistivity of </w:t>
      </w:r>
      <w:r>
        <w:t>silver</w:t>
      </w:r>
      <w:r w:rsidRPr="00CA6B81">
        <w:t xml:space="preserve">, </w:t>
      </w:r>
      <w:r>
        <w:t>gold</w:t>
      </w:r>
      <w:r w:rsidRPr="00CA6B81">
        <w:t xml:space="preserve"> and </w:t>
      </w:r>
      <w:r>
        <w:t>copper</w:t>
      </w:r>
      <w:r w:rsidRPr="00CA6B81">
        <w:t xml:space="preserve"> films</w:t>
      </w:r>
      <w:r>
        <w:t>.</w:t>
      </w:r>
      <w:r w:rsidRPr="00CA6B81">
        <w:t xml:space="preserve"> </w:t>
      </w:r>
    </w:p>
    <w:p w:rsidR="002B2CF8" w:rsidRDefault="00555D3B" w:rsidP="00FC2283">
      <w:pPr>
        <w:pStyle w:val="ListParagraph"/>
        <w:numPr>
          <w:ilvl w:val="0"/>
          <w:numId w:val="1"/>
        </w:numPr>
        <w:ind w:hanging="720"/>
        <w:jc w:val="both"/>
      </w:pPr>
      <w:r>
        <w:t>Figure</w:t>
      </w:r>
      <w:r w:rsidRPr="00FC2283">
        <w:rPr>
          <w:lang w:val="en-US"/>
        </w:rPr>
        <w:t> </w:t>
      </w:r>
      <w:r>
        <w:t>2 and figure 3 are the results of waveguide analysis for silver</w:t>
      </w:r>
      <w:r w:rsidRPr="00CA6B81">
        <w:t xml:space="preserve">, </w:t>
      </w:r>
      <w:r>
        <w:t>gold</w:t>
      </w:r>
      <w:r w:rsidRPr="00CA6B81">
        <w:t xml:space="preserve"> and </w:t>
      </w:r>
      <w:r>
        <w:t xml:space="preserve">copper-based waveguides. </w:t>
      </w:r>
    </w:p>
    <w:p w:rsidR="002B2CF8" w:rsidRDefault="00555D3B" w:rsidP="00FC2283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Figure 4 and figure 5 present the effects of the titanium adhesion layers and the n+ GaAs top contact layers. </w:t>
      </w:r>
    </w:p>
    <w:p w:rsidR="002B2CF8" w:rsidRDefault="00555D3B" w:rsidP="00FC2283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Figure 6 compares the waveguide loss calculated by using the optical constants of film and bulk materials. </w:t>
      </w:r>
    </w:p>
    <w:p w:rsidR="002B2CF8" w:rsidRDefault="00555D3B" w:rsidP="00FC2283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Figure 7 and figure 8 are the characterisation results of silver- and gold-based devices, including threshold current, output peak power, LIV curves and emission spectra at different temperatures. </w:t>
      </w:r>
    </w:p>
    <w:p w:rsidR="00555D3B" w:rsidRDefault="00555D3B" w:rsidP="00FC2283">
      <w:pPr>
        <w:pStyle w:val="ListParagraph"/>
        <w:numPr>
          <w:ilvl w:val="0"/>
          <w:numId w:val="1"/>
        </w:numPr>
        <w:ind w:hanging="720"/>
        <w:jc w:val="both"/>
      </w:pPr>
      <w:r>
        <w:t>G</w:t>
      </w:r>
      <w:r w:rsidRPr="00E7304F">
        <w:t>ood agreement is found between the waveguide analysis and the experimental characteristics</w:t>
      </w:r>
      <w:r>
        <w:t>, which</w:t>
      </w:r>
      <w:r w:rsidRPr="00E7304F">
        <w:t xml:space="preserve"> indicate</w:t>
      </w:r>
      <w:r>
        <w:t>s</w:t>
      </w:r>
      <w:r w:rsidRPr="00E7304F">
        <w:t xml:space="preserve"> that </w:t>
      </w:r>
      <w:r>
        <w:t>silver</w:t>
      </w:r>
      <w:r w:rsidRPr="00E7304F">
        <w:t xml:space="preserve">-based waveguides can </w:t>
      </w:r>
      <w:r>
        <w:t>potentially enable</w:t>
      </w:r>
      <w:r w:rsidRPr="00E7304F">
        <w:t xml:space="preserve"> THz QCLs </w:t>
      </w:r>
      <w:r>
        <w:t xml:space="preserve">to </w:t>
      </w:r>
      <w:r w:rsidRPr="00E7304F">
        <w:t>operat</w:t>
      </w:r>
      <w:r>
        <w:t xml:space="preserve">e </w:t>
      </w:r>
      <w:r w:rsidRPr="00E7304F">
        <w:t>at high temperature.</w:t>
      </w:r>
      <w:bookmarkStart w:id="0" w:name="_GoBack"/>
      <w:bookmarkEnd w:id="0"/>
    </w:p>
    <w:p w:rsidR="00555D3B" w:rsidRDefault="00555D3B" w:rsidP="00086B33">
      <w:pPr>
        <w:jc w:val="both"/>
      </w:pPr>
    </w:p>
    <w:p w:rsidR="00CA6B81" w:rsidRDefault="00CA6B81" w:rsidP="00086B33">
      <w:pPr>
        <w:jc w:val="both"/>
      </w:pPr>
    </w:p>
    <w:sectPr w:rsidR="00CA6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860E0"/>
    <w:multiLevelType w:val="hybridMultilevel"/>
    <w:tmpl w:val="81EC98E8"/>
    <w:lvl w:ilvl="0" w:tplc="1262AC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D2"/>
    <w:rsid w:val="00086B33"/>
    <w:rsid w:val="00180704"/>
    <w:rsid w:val="00203292"/>
    <w:rsid w:val="002B2CF8"/>
    <w:rsid w:val="002E7A00"/>
    <w:rsid w:val="003E5F8D"/>
    <w:rsid w:val="003F31BA"/>
    <w:rsid w:val="00555D3B"/>
    <w:rsid w:val="00954564"/>
    <w:rsid w:val="00CA6B81"/>
    <w:rsid w:val="00CF0211"/>
    <w:rsid w:val="00D86AD2"/>
    <w:rsid w:val="00E7304F"/>
    <w:rsid w:val="00F44B59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B6309-A974-478D-ACFB-579DE00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Yingjun Han</dc:creator>
  <cp:keywords/>
  <dc:description/>
  <cp:lastModifiedBy>Brenda Phillips</cp:lastModifiedBy>
  <cp:revision>10</cp:revision>
  <dcterms:created xsi:type="dcterms:W3CDTF">2016-11-11T09:25:00Z</dcterms:created>
  <dcterms:modified xsi:type="dcterms:W3CDTF">2018-01-03T11:42:00Z</dcterms:modified>
</cp:coreProperties>
</file>