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6BC57" w14:textId="77777777" w:rsidR="00B5636C" w:rsidRDefault="00B5636C" w:rsidP="00B5636C">
      <w:pPr>
        <w:jc w:val="right"/>
      </w:pPr>
      <w:r>
        <w:t>Havant June 4</w:t>
      </w:r>
      <w:r w:rsidRPr="00B5636C">
        <w:rPr>
          <w:vertAlign w:val="superscript"/>
        </w:rPr>
        <w:t>th</w:t>
      </w:r>
      <w:r>
        <w:t xml:space="preserve"> 1804</w:t>
      </w:r>
    </w:p>
    <w:p w14:paraId="538419A4" w14:textId="77777777" w:rsidR="00B5636C" w:rsidRDefault="00B5636C" w:rsidP="00B5636C">
      <w:r>
        <w:t>My Lord</w:t>
      </w:r>
    </w:p>
    <w:p w14:paraId="0DD87FB9" w14:textId="37A5FA4D" w:rsidR="00B5636C" w:rsidRDefault="00B5636C" w:rsidP="00B5636C">
      <w:r>
        <w:t xml:space="preserve">If there ever was a mind more hurt and </w:t>
      </w:r>
      <w:proofErr w:type="spellStart"/>
      <w:r>
        <w:t>vex’d</w:t>
      </w:r>
      <w:proofErr w:type="spellEnd"/>
      <w:r>
        <w:t xml:space="preserve">, it is mine at the moment, I figure to myself much more serious consequences </w:t>
      </w:r>
      <w:r w:rsidR="00B66844">
        <w:t>than</w:t>
      </w:r>
      <w:r>
        <w:t xml:space="preserve"> are like to occur perhaps, but my feelings are those of a Man and a Brother, conscious that all the General’s conduct arises from mistake and misrepresentation. It is now I imagine brought to an issue and whether he is wright or wrong I fear nothing can stop the agitation of a question which at this critical moment is to be highly deplored and prevented if possible. Tired and fatigued with a long and anxious Day to exert my utmost with my Corps to celebrate the birthday of our virtuous and amiable King, I have </w:t>
      </w:r>
      <w:proofErr w:type="spellStart"/>
      <w:r>
        <w:t>stop’t</w:t>
      </w:r>
      <w:proofErr w:type="spellEnd"/>
      <w:r>
        <w:t xml:space="preserve"> on our March from </w:t>
      </w:r>
      <w:proofErr w:type="spellStart"/>
      <w:r>
        <w:t>Portsdown</w:t>
      </w:r>
      <w:proofErr w:type="spellEnd"/>
      <w:r>
        <w:t xml:space="preserve"> at the first house where I could meet with Pen and Paper to address a few lines to your Lordship, to adjure you to forbear taking any steps or receiving any impressions, until you are made acquainted with all the facts and all the rashness and intemperance (I will venture to call it so) of General </w:t>
      </w:r>
      <w:proofErr w:type="spellStart"/>
      <w:r>
        <w:t>Whitelocke</w:t>
      </w:r>
      <w:proofErr w:type="spellEnd"/>
      <w:r>
        <w:t xml:space="preserve"> towards Captain’s Garrett, </w:t>
      </w:r>
      <w:proofErr w:type="spellStart"/>
      <w:r>
        <w:t>Greetham</w:t>
      </w:r>
      <w:proofErr w:type="spellEnd"/>
      <w:r>
        <w:t xml:space="preserve">, and </w:t>
      </w:r>
      <w:proofErr w:type="spellStart"/>
      <w:r>
        <w:t>Hickley</w:t>
      </w:r>
      <w:proofErr w:type="spellEnd"/>
      <w:r>
        <w:t xml:space="preserve">. On the Hill I was made acquainted with it and from a conversation Captain Brown had with me afterwards I am led to imagine it to be the General </w:t>
      </w:r>
      <w:proofErr w:type="spellStart"/>
      <w:r>
        <w:t>Whitelocke’s</w:t>
      </w:r>
      <w:proofErr w:type="spellEnd"/>
      <w:r>
        <w:t xml:space="preserve"> intention to lay the matter before the Duke of York. </w:t>
      </w:r>
      <w:r w:rsidR="00B66844">
        <w:t>I told him, I urged him to advis</w:t>
      </w:r>
      <w:r>
        <w:t xml:space="preserve">e the General to </w:t>
      </w:r>
      <w:r>
        <w:rPr>
          <w:u w:val="single"/>
        </w:rPr>
        <w:t>reflect</w:t>
      </w:r>
      <w:r>
        <w:t xml:space="preserve"> that I believed in my conscience (whether the Captains were wrong or not) that the General had strongly committed himself by his orders, of which I imagine your Lordship will be apprized by the Captains, who for aught I know may on their return to Portsmouth be put </w:t>
      </w:r>
      <w:r>
        <w:rPr>
          <w:u w:val="single"/>
        </w:rPr>
        <w:t>under arrest</w:t>
      </w:r>
      <w:r>
        <w:t xml:space="preserve">. Their intention is I believe to write to you My Lord to accept their resignations and take them at once out of General </w:t>
      </w:r>
      <w:proofErr w:type="spellStart"/>
      <w:r>
        <w:t>Whitelocke’s</w:t>
      </w:r>
      <w:proofErr w:type="spellEnd"/>
      <w:r>
        <w:t xml:space="preserve"> power or control. I will not presume to say that they are, or have been correct throughout, if they</w:t>
      </w:r>
      <w:r w:rsidR="00B66844">
        <w:t xml:space="preserve"> have not it must now be seen, i</w:t>
      </w:r>
      <w:r>
        <w:t xml:space="preserve">f they have erred it has been in judgement not in intention. They are cruelly hurt and I feel for them, and so will the generosity and kindness of your Lordship’s mind when you hear what they have </w:t>
      </w:r>
      <w:proofErr w:type="spellStart"/>
      <w:r>
        <w:t>suffer’d</w:t>
      </w:r>
      <w:proofErr w:type="spellEnd"/>
      <w:r>
        <w:t>.</w:t>
      </w:r>
    </w:p>
    <w:p w14:paraId="45A89933" w14:textId="77777777" w:rsidR="00B5636C" w:rsidRDefault="00B5636C" w:rsidP="00B5636C">
      <w:r>
        <w:t xml:space="preserve">I have the </w:t>
      </w:r>
      <w:proofErr w:type="spellStart"/>
      <w:r>
        <w:t>honor</w:t>
      </w:r>
      <w:proofErr w:type="spellEnd"/>
      <w:r>
        <w:t xml:space="preserve"> to be</w:t>
      </w:r>
    </w:p>
    <w:p w14:paraId="700A0DD2" w14:textId="77777777" w:rsidR="00B5636C" w:rsidRDefault="00B5636C" w:rsidP="00B5636C">
      <w:r>
        <w:t>My Lord, your Lordship’s</w:t>
      </w:r>
    </w:p>
    <w:p w14:paraId="4CC11864" w14:textId="77777777" w:rsidR="00B5636C" w:rsidRDefault="00B5636C" w:rsidP="00B5636C">
      <w:r>
        <w:t>Most obedient humble servant</w:t>
      </w:r>
    </w:p>
    <w:p w14:paraId="26D18BC5" w14:textId="77777777" w:rsidR="00B5636C" w:rsidRDefault="00B5636C" w:rsidP="00B5636C">
      <w:r>
        <w:t>W. Garrett</w:t>
      </w:r>
    </w:p>
    <w:p w14:paraId="4FEBDD6E" w14:textId="77777777" w:rsidR="00B5636C" w:rsidRDefault="00B5636C" w:rsidP="00B5636C"/>
    <w:p w14:paraId="269AAF23" w14:textId="77777777" w:rsidR="00B5636C" w:rsidRDefault="00B5636C" w:rsidP="00B5636C">
      <w:r>
        <w:t xml:space="preserve">Right </w:t>
      </w:r>
      <w:proofErr w:type="spellStart"/>
      <w:r>
        <w:t>Honorable</w:t>
      </w:r>
      <w:proofErr w:type="spellEnd"/>
      <w:r>
        <w:t xml:space="preserve"> Lord Bolton </w:t>
      </w:r>
    </w:p>
    <w:sectPr w:rsidR="00B5636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C4958" w14:textId="77777777" w:rsidR="00B778E6" w:rsidRDefault="00B778E6" w:rsidP="00B778E6">
      <w:pPr>
        <w:spacing w:after="0" w:line="240" w:lineRule="auto"/>
      </w:pPr>
      <w:r>
        <w:separator/>
      </w:r>
    </w:p>
  </w:endnote>
  <w:endnote w:type="continuationSeparator" w:id="0">
    <w:p w14:paraId="1D806D71" w14:textId="77777777" w:rsidR="00B778E6" w:rsidRDefault="00B778E6" w:rsidP="00B7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0B38" w14:textId="77777777" w:rsidR="00B778E6" w:rsidRDefault="00B77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0D0C" w14:textId="77777777" w:rsidR="00B778E6" w:rsidRDefault="00B77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08CC" w14:textId="77777777" w:rsidR="00B778E6" w:rsidRDefault="00B77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8666" w14:textId="77777777" w:rsidR="00B778E6" w:rsidRDefault="00B778E6" w:rsidP="00B778E6">
      <w:pPr>
        <w:spacing w:after="0" w:line="240" w:lineRule="auto"/>
      </w:pPr>
      <w:r>
        <w:separator/>
      </w:r>
    </w:p>
  </w:footnote>
  <w:footnote w:type="continuationSeparator" w:id="0">
    <w:p w14:paraId="5A415FC2" w14:textId="77777777" w:rsidR="00B778E6" w:rsidRDefault="00B778E6" w:rsidP="00B77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9EBBD" w14:textId="77777777" w:rsidR="00B778E6" w:rsidRDefault="00B77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1876" w14:textId="4D2B2556" w:rsidR="00B778E6" w:rsidRDefault="00B778E6" w:rsidP="00B778E6">
    <w:r>
      <w:t>Reference: Hampshire Record Office, Winchester,</w:t>
    </w:r>
    <w:r w:rsidRPr="00026CDD">
      <w:t xml:space="preserve"> 11M49/239, William Garrett to Lord Bolton, </w:t>
    </w:r>
    <w:r>
      <w:t>4 June</w:t>
    </w:r>
    <w:r w:rsidRPr="00026CDD">
      <w:t xml:space="preserve">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FC3E" w14:textId="77777777" w:rsidR="00B778E6" w:rsidRDefault="00B77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6C"/>
    <w:rsid w:val="00633695"/>
    <w:rsid w:val="0085119D"/>
    <w:rsid w:val="00B5636C"/>
    <w:rsid w:val="00B66844"/>
    <w:rsid w:val="00B778E6"/>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BBF0"/>
  <w15:chartTrackingRefBased/>
  <w15:docId w15:val="{CDB6F4CF-A43F-452B-A00B-DD88CF68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8E6"/>
  </w:style>
  <w:style w:type="paragraph" w:styleId="Footer">
    <w:name w:val="footer"/>
    <w:basedOn w:val="Normal"/>
    <w:link w:val="FooterChar"/>
    <w:uiPriority w:val="99"/>
    <w:unhideWhenUsed/>
    <w:rsid w:val="00B77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2016-01-15T17:03:00Z</dcterms:created>
  <dcterms:modified xsi:type="dcterms:W3CDTF">2016-07-14T18:06:00Z</dcterms:modified>
</cp:coreProperties>
</file>