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6D3B" w14:textId="77777777" w:rsidR="00AC2FC8" w:rsidRPr="00E7003B" w:rsidRDefault="00AC2FC8" w:rsidP="00AC2FC8">
      <w:pPr>
        <w:pStyle w:val="Heading2"/>
        <w:numPr>
          <w:ilvl w:val="0"/>
          <w:numId w:val="0"/>
        </w:numPr>
        <w:spacing w:before="0"/>
        <w:rPr>
          <w:sz w:val="24"/>
          <w:szCs w:val="24"/>
        </w:rPr>
      </w:pPr>
      <w:bookmarkStart w:id="0" w:name="_Toc97811551"/>
      <w:r>
        <w:rPr>
          <w:sz w:val="24"/>
          <w:szCs w:val="24"/>
        </w:rPr>
        <w:t xml:space="preserve">NPPM </w:t>
      </w:r>
      <w:r w:rsidRPr="00AC390D">
        <w:rPr>
          <w:sz w:val="24"/>
          <w:szCs w:val="24"/>
        </w:rPr>
        <w:t xml:space="preserve">PART A: </w:t>
      </w:r>
      <w:bookmarkEnd w:id="0"/>
      <w:r>
        <w:rPr>
          <w:sz w:val="24"/>
          <w:szCs w:val="24"/>
        </w:rPr>
        <w:t xml:space="preserve">nutritional and ingredient </w:t>
      </w:r>
      <w:r w:rsidRPr="00F807CE">
        <w:rPr>
          <w:b/>
          <w:bCs/>
          <w:sz w:val="24"/>
          <w:szCs w:val="24"/>
        </w:rPr>
        <w:t>Failure rates</w:t>
      </w:r>
      <w:r>
        <w:rPr>
          <w:b/>
          <w:bCs/>
          <w:sz w:val="24"/>
          <w:szCs w:val="24"/>
        </w:rPr>
        <w:t>,</w:t>
      </w:r>
      <w:r>
        <w:rPr>
          <w:sz w:val="24"/>
          <w:szCs w:val="24"/>
        </w:rPr>
        <w:t xml:space="preserve"> </w:t>
      </w:r>
      <w:proofErr w:type="gramStart"/>
      <w:r>
        <w:rPr>
          <w:sz w:val="24"/>
          <w:szCs w:val="24"/>
        </w:rPr>
        <w:t>n(</w:t>
      </w:r>
      <w:proofErr w:type="gramEnd"/>
      <w:r>
        <w:rPr>
          <w:sz w:val="24"/>
          <w:szCs w:val="24"/>
        </w:rPr>
        <w:t>%) and mean (standard deviation) in failing products</w:t>
      </w:r>
    </w:p>
    <w:tbl>
      <w:tblPr>
        <w:tblStyle w:val="4"/>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701"/>
        <w:gridCol w:w="425"/>
        <w:gridCol w:w="567"/>
        <w:gridCol w:w="993"/>
        <w:gridCol w:w="850"/>
        <w:gridCol w:w="851"/>
        <w:gridCol w:w="1134"/>
        <w:gridCol w:w="850"/>
        <w:gridCol w:w="992"/>
        <w:gridCol w:w="1418"/>
        <w:gridCol w:w="1134"/>
        <w:gridCol w:w="1134"/>
        <w:gridCol w:w="1276"/>
      </w:tblGrid>
      <w:tr w:rsidR="00947B9A" w:rsidRPr="00951AA2" w14:paraId="4961A6E1" w14:textId="77777777" w:rsidTr="007654DB">
        <w:trPr>
          <w:trHeight w:val="184"/>
        </w:trPr>
        <w:tc>
          <w:tcPr>
            <w:tcW w:w="1271" w:type="dxa"/>
            <w:vAlign w:val="center"/>
          </w:tcPr>
          <w:p w14:paraId="44143EDD" w14:textId="77777777" w:rsidR="00947B9A" w:rsidRPr="00951AA2" w:rsidRDefault="00947B9A" w:rsidP="007654DB">
            <w:pPr>
              <w:widowControl w:val="0"/>
              <w:pBdr>
                <w:top w:val="nil"/>
                <w:left w:val="nil"/>
                <w:bottom w:val="nil"/>
                <w:right w:val="nil"/>
                <w:between w:val="nil"/>
              </w:pBdr>
              <w:spacing w:line="276" w:lineRule="auto"/>
              <w:jc w:val="center"/>
              <w:rPr>
                <w:b/>
                <w:sz w:val="15"/>
                <w:szCs w:val="15"/>
              </w:rPr>
            </w:pPr>
            <w:r>
              <w:rPr>
                <w:b/>
                <w:sz w:val="15"/>
                <w:szCs w:val="15"/>
              </w:rPr>
              <w:t>P</w:t>
            </w:r>
            <w:r w:rsidRPr="00951AA2">
              <w:rPr>
                <w:b/>
                <w:sz w:val="15"/>
                <w:szCs w:val="15"/>
              </w:rPr>
              <w:t>roduct group</w:t>
            </w:r>
          </w:p>
        </w:tc>
        <w:tc>
          <w:tcPr>
            <w:tcW w:w="1701" w:type="dxa"/>
            <w:vAlign w:val="center"/>
          </w:tcPr>
          <w:p w14:paraId="57BC856E" w14:textId="77777777" w:rsidR="00947B9A" w:rsidRPr="00951AA2" w:rsidRDefault="00947B9A" w:rsidP="007654DB">
            <w:pPr>
              <w:widowControl w:val="0"/>
              <w:pBdr>
                <w:top w:val="nil"/>
                <w:left w:val="nil"/>
                <w:bottom w:val="nil"/>
                <w:right w:val="nil"/>
                <w:between w:val="nil"/>
              </w:pBdr>
              <w:spacing w:line="276" w:lineRule="auto"/>
              <w:jc w:val="center"/>
              <w:rPr>
                <w:b/>
                <w:sz w:val="15"/>
                <w:szCs w:val="15"/>
              </w:rPr>
            </w:pPr>
            <w:r w:rsidRPr="00951AA2">
              <w:rPr>
                <w:b/>
                <w:sz w:val="15"/>
                <w:szCs w:val="15"/>
              </w:rPr>
              <w:t>Sub-category description</w:t>
            </w:r>
          </w:p>
        </w:tc>
        <w:tc>
          <w:tcPr>
            <w:tcW w:w="425" w:type="dxa"/>
            <w:vAlign w:val="center"/>
          </w:tcPr>
          <w:p w14:paraId="7657A6B9" w14:textId="77777777" w:rsidR="00947B9A" w:rsidRDefault="00947B9A" w:rsidP="007654DB">
            <w:pPr>
              <w:jc w:val="center"/>
              <w:rPr>
                <w:sz w:val="15"/>
                <w:szCs w:val="15"/>
              </w:rPr>
            </w:pPr>
            <w:r>
              <w:rPr>
                <w:b/>
                <w:sz w:val="15"/>
                <w:szCs w:val="15"/>
              </w:rPr>
              <w:t>n</w:t>
            </w:r>
          </w:p>
        </w:tc>
        <w:tc>
          <w:tcPr>
            <w:tcW w:w="567" w:type="dxa"/>
            <w:vAlign w:val="center"/>
          </w:tcPr>
          <w:p w14:paraId="1BA3F847" w14:textId="77777777" w:rsidR="00947B9A" w:rsidRDefault="00947B9A" w:rsidP="007654DB">
            <w:pPr>
              <w:jc w:val="center"/>
              <w:rPr>
                <w:sz w:val="15"/>
                <w:szCs w:val="15"/>
              </w:rPr>
            </w:pPr>
            <w:r>
              <w:rPr>
                <w:b/>
                <w:sz w:val="15"/>
                <w:szCs w:val="15"/>
              </w:rPr>
              <w:t>n</w:t>
            </w:r>
          </w:p>
        </w:tc>
        <w:tc>
          <w:tcPr>
            <w:tcW w:w="993" w:type="dxa"/>
            <w:vAlign w:val="center"/>
          </w:tcPr>
          <w:p w14:paraId="7C787303" w14:textId="77777777" w:rsidR="00947B9A" w:rsidRPr="008316A7" w:rsidRDefault="00947B9A" w:rsidP="007654DB">
            <w:pPr>
              <w:jc w:val="center"/>
              <w:rPr>
                <w:b/>
                <w:bCs/>
                <w:sz w:val="15"/>
                <w:szCs w:val="15"/>
              </w:rPr>
            </w:pPr>
            <w:r w:rsidRPr="008316A7">
              <w:rPr>
                <w:b/>
                <w:bCs/>
                <w:sz w:val="15"/>
                <w:szCs w:val="15"/>
              </w:rPr>
              <w:t>Energy density ≥60kcal/ 100g*</w:t>
            </w:r>
          </w:p>
        </w:tc>
        <w:tc>
          <w:tcPr>
            <w:tcW w:w="850" w:type="dxa"/>
            <w:vAlign w:val="center"/>
          </w:tcPr>
          <w:p w14:paraId="33E13546" w14:textId="77777777" w:rsidR="00947B9A" w:rsidRPr="008316A7" w:rsidRDefault="00947B9A" w:rsidP="007654DB">
            <w:pPr>
              <w:jc w:val="center"/>
              <w:rPr>
                <w:b/>
                <w:bCs/>
                <w:sz w:val="15"/>
                <w:szCs w:val="15"/>
              </w:rPr>
            </w:pPr>
            <w:r w:rsidRPr="008316A7">
              <w:rPr>
                <w:b/>
                <w:bCs/>
                <w:sz w:val="15"/>
                <w:szCs w:val="15"/>
              </w:rPr>
              <w:t>Added water ≤25%</w:t>
            </w:r>
          </w:p>
        </w:tc>
        <w:tc>
          <w:tcPr>
            <w:tcW w:w="851" w:type="dxa"/>
            <w:vAlign w:val="center"/>
          </w:tcPr>
          <w:p w14:paraId="61C58995" w14:textId="77777777" w:rsidR="00947B9A" w:rsidRPr="008316A7" w:rsidRDefault="00947B9A" w:rsidP="007654DB">
            <w:pPr>
              <w:jc w:val="center"/>
              <w:rPr>
                <w:b/>
                <w:bCs/>
                <w:sz w:val="15"/>
                <w:szCs w:val="15"/>
              </w:rPr>
            </w:pPr>
            <w:r w:rsidRPr="008316A7">
              <w:rPr>
                <w:b/>
                <w:bCs/>
                <w:sz w:val="15"/>
                <w:szCs w:val="15"/>
              </w:rPr>
              <w:t xml:space="preserve">Energy per </w:t>
            </w:r>
            <w:r>
              <w:rPr>
                <w:b/>
                <w:bCs/>
                <w:sz w:val="15"/>
                <w:szCs w:val="15"/>
              </w:rPr>
              <w:t xml:space="preserve">suggested </w:t>
            </w:r>
            <w:r w:rsidRPr="008316A7">
              <w:rPr>
                <w:b/>
                <w:bCs/>
                <w:sz w:val="15"/>
                <w:szCs w:val="15"/>
              </w:rPr>
              <w:t>serve ≤50kcal</w:t>
            </w:r>
          </w:p>
        </w:tc>
        <w:tc>
          <w:tcPr>
            <w:tcW w:w="1134" w:type="dxa"/>
            <w:vAlign w:val="center"/>
          </w:tcPr>
          <w:p w14:paraId="723BFA15" w14:textId="5E60992E" w:rsidR="00947B9A" w:rsidRPr="008316A7" w:rsidRDefault="00947B9A" w:rsidP="007654DB">
            <w:pPr>
              <w:jc w:val="center"/>
              <w:rPr>
                <w:b/>
                <w:bCs/>
                <w:sz w:val="15"/>
                <w:szCs w:val="15"/>
              </w:rPr>
            </w:pPr>
            <w:r w:rsidRPr="008316A7">
              <w:rPr>
                <w:b/>
                <w:bCs/>
                <w:sz w:val="15"/>
                <w:szCs w:val="15"/>
              </w:rPr>
              <w:t>Sodium ≤50 or ≤100mg if name cheese</w:t>
            </w:r>
            <w:r w:rsidR="00A05F7E">
              <w:rPr>
                <w:b/>
                <w:bCs/>
                <w:sz w:val="15"/>
                <w:szCs w:val="15"/>
              </w:rPr>
              <w:t>*</w:t>
            </w:r>
          </w:p>
        </w:tc>
        <w:tc>
          <w:tcPr>
            <w:tcW w:w="850" w:type="dxa"/>
            <w:vAlign w:val="center"/>
          </w:tcPr>
          <w:p w14:paraId="01F5F97C" w14:textId="77777777" w:rsidR="00947B9A" w:rsidRPr="008316A7" w:rsidRDefault="00947B9A" w:rsidP="007654DB">
            <w:pPr>
              <w:jc w:val="center"/>
              <w:rPr>
                <w:b/>
                <w:bCs/>
                <w:sz w:val="15"/>
                <w:szCs w:val="15"/>
              </w:rPr>
            </w:pPr>
            <w:r w:rsidRPr="008316A7">
              <w:rPr>
                <w:b/>
                <w:bCs/>
                <w:sz w:val="15"/>
                <w:szCs w:val="15"/>
              </w:rPr>
              <w:t>Total sugar ≤15% of total energy</w:t>
            </w:r>
          </w:p>
        </w:tc>
        <w:tc>
          <w:tcPr>
            <w:tcW w:w="992" w:type="dxa"/>
            <w:vAlign w:val="center"/>
          </w:tcPr>
          <w:p w14:paraId="5470B548" w14:textId="77777777" w:rsidR="00947B9A" w:rsidRPr="008316A7" w:rsidRDefault="00947B9A" w:rsidP="007654DB">
            <w:pPr>
              <w:jc w:val="center"/>
              <w:rPr>
                <w:b/>
                <w:bCs/>
                <w:sz w:val="15"/>
                <w:szCs w:val="15"/>
              </w:rPr>
            </w:pPr>
            <w:r w:rsidRPr="008316A7">
              <w:rPr>
                <w:b/>
                <w:bCs/>
                <w:sz w:val="15"/>
                <w:szCs w:val="15"/>
              </w:rPr>
              <w:t>Added free sugar or sweet</w:t>
            </w:r>
            <w:r>
              <w:rPr>
                <w:b/>
                <w:bCs/>
                <w:sz w:val="15"/>
                <w:szCs w:val="15"/>
              </w:rPr>
              <w:t>ening agent</w:t>
            </w:r>
            <w:r w:rsidRPr="008316A7">
              <w:rPr>
                <w:b/>
                <w:bCs/>
                <w:sz w:val="15"/>
                <w:szCs w:val="15"/>
                <w:vertAlign w:val="superscript"/>
              </w:rPr>
              <w:t>1</w:t>
            </w:r>
          </w:p>
        </w:tc>
        <w:tc>
          <w:tcPr>
            <w:tcW w:w="1418" w:type="dxa"/>
            <w:vAlign w:val="center"/>
          </w:tcPr>
          <w:p w14:paraId="02E75D95" w14:textId="77777777" w:rsidR="00947B9A" w:rsidRPr="008316A7" w:rsidRDefault="00947B9A" w:rsidP="007654DB">
            <w:pPr>
              <w:jc w:val="center"/>
              <w:rPr>
                <w:b/>
                <w:bCs/>
                <w:sz w:val="15"/>
                <w:szCs w:val="15"/>
              </w:rPr>
            </w:pPr>
            <w:r w:rsidRPr="008316A7">
              <w:rPr>
                <w:b/>
                <w:bCs/>
                <w:sz w:val="15"/>
                <w:szCs w:val="15"/>
              </w:rPr>
              <w:t>Total protein</w:t>
            </w:r>
          </w:p>
          <w:p w14:paraId="00FDE01E" w14:textId="77777777" w:rsidR="00947B9A" w:rsidRPr="008316A7" w:rsidRDefault="00947B9A" w:rsidP="007654DB">
            <w:pPr>
              <w:jc w:val="center"/>
              <w:rPr>
                <w:b/>
                <w:bCs/>
                <w:sz w:val="15"/>
                <w:szCs w:val="15"/>
              </w:rPr>
            </w:pPr>
            <w:r w:rsidRPr="008316A7">
              <w:rPr>
                <w:b/>
                <w:bCs/>
                <w:sz w:val="15"/>
                <w:szCs w:val="15"/>
              </w:rPr>
              <w:t>(g/100kcal) &amp; protein weight</w:t>
            </w:r>
          </w:p>
        </w:tc>
        <w:tc>
          <w:tcPr>
            <w:tcW w:w="1134" w:type="dxa"/>
            <w:vAlign w:val="center"/>
          </w:tcPr>
          <w:p w14:paraId="268BA137" w14:textId="77777777" w:rsidR="00947B9A" w:rsidRPr="008316A7" w:rsidRDefault="00947B9A" w:rsidP="007654DB">
            <w:pPr>
              <w:jc w:val="center"/>
              <w:rPr>
                <w:b/>
                <w:bCs/>
                <w:sz w:val="15"/>
                <w:szCs w:val="15"/>
              </w:rPr>
            </w:pPr>
            <w:r>
              <w:rPr>
                <w:b/>
                <w:bCs/>
                <w:sz w:val="15"/>
                <w:szCs w:val="15"/>
              </w:rPr>
              <w:t>Protein ingredient minimum percent</w:t>
            </w:r>
          </w:p>
        </w:tc>
        <w:tc>
          <w:tcPr>
            <w:tcW w:w="1134" w:type="dxa"/>
            <w:vAlign w:val="center"/>
          </w:tcPr>
          <w:p w14:paraId="55B47BF0" w14:textId="77777777" w:rsidR="00947B9A" w:rsidRPr="008316A7" w:rsidRDefault="00947B9A" w:rsidP="007654DB">
            <w:pPr>
              <w:jc w:val="center"/>
              <w:rPr>
                <w:b/>
                <w:bCs/>
                <w:sz w:val="15"/>
                <w:szCs w:val="15"/>
              </w:rPr>
            </w:pPr>
            <w:r w:rsidRPr="008316A7">
              <w:rPr>
                <w:b/>
                <w:bCs/>
                <w:sz w:val="15"/>
                <w:szCs w:val="15"/>
              </w:rPr>
              <w:t>Total fat</w:t>
            </w:r>
          </w:p>
          <w:p w14:paraId="08037F65" w14:textId="77777777" w:rsidR="00947B9A" w:rsidRPr="008316A7" w:rsidRDefault="00947B9A" w:rsidP="007654DB">
            <w:pPr>
              <w:jc w:val="center"/>
              <w:rPr>
                <w:b/>
                <w:bCs/>
                <w:sz w:val="15"/>
                <w:szCs w:val="15"/>
              </w:rPr>
            </w:pPr>
            <w:r w:rsidRPr="008316A7">
              <w:rPr>
                <w:b/>
                <w:bCs/>
                <w:sz w:val="15"/>
                <w:szCs w:val="15"/>
              </w:rPr>
              <w:t>(g/100kcal)</w:t>
            </w:r>
          </w:p>
          <w:p w14:paraId="093AEF5B" w14:textId="77777777" w:rsidR="00947B9A" w:rsidRPr="008316A7" w:rsidRDefault="00947B9A" w:rsidP="007654DB">
            <w:pPr>
              <w:jc w:val="center"/>
              <w:rPr>
                <w:b/>
                <w:bCs/>
                <w:sz w:val="15"/>
                <w:szCs w:val="15"/>
              </w:rPr>
            </w:pPr>
            <w:r w:rsidRPr="008316A7">
              <w:rPr>
                <w:b/>
                <w:bCs/>
                <w:sz w:val="15"/>
                <w:szCs w:val="15"/>
              </w:rPr>
              <w:t>(no trans)</w:t>
            </w:r>
            <w:r w:rsidRPr="008316A7">
              <w:rPr>
                <w:b/>
                <w:bCs/>
                <w:sz w:val="15"/>
                <w:szCs w:val="15"/>
                <w:vertAlign w:val="superscript"/>
              </w:rPr>
              <w:t>2</w:t>
            </w:r>
          </w:p>
        </w:tc>
        <w:tc>
          <w:tcPr>
            <w:tcW w:w="1276" w:type="dxa"/>
            <w:vAlign w:val="center"/>
          </w:tcPr>
          <w:p w14:paraId="34FD293C" w14:textId="77777777" w:rsidR="00947B9A" w:rsidRPr="008316A7" w:rsidRDefault="00947B9A" w:rsidP="007654DB">
            <w:pPr>
              <w:jc w:val="center"/>
              <w:rPr>
                <w:b/>
                <w:bCs/>
                <w:sz w:val="15"/>
                <w:szCs w:val="15"/>
              </w:rPr>
            </w:pPr>
            <w:r w:rsidRPr="008316A7">
              <w:rPr>
                <w:b/>
                <w:bCs/>
                <w:sz w:val="15"/>
                <w:szCs w:val="15"/>
              </w:rPr>
              <w:t>Fruit content</w:t>
            </w:r>
            <w:r w:rsidRPr="008316A7">
              <w:rPr>
                <w:b/>
                <w:bCs/>
                <w:sz w:val="15"/>
                <w:szCs w:val="15"/>
                <w:vertAlign w:val="superscript"/>
              </w:rPr>
              <w:t>3</w:t>
            </w:r>
          </w:p>
          <w:p w14:paraId="6F23BEF5" w14:textId="77777777" w:rsidR="00947B9A" w:rsidRPr="008316A7" w:rsidRDefault="00947B9A" w:rsidP="007654DB">
            <w:pPr>
              <w:jc w:val="center"/>
              <w:rPr>
                <w:b/>
                <w:bCs/>
                <w:sz w:val="15"/>
                <w:szCs w:val="15"/>
              </w:rPr>
            </w:pPr>
            <w:r w:rsidRPr="008316A7">
              <w:rPr>
                <w:b/>
                <w:bCs/>
                <w:sz w:val="15"/>
                <w:szCs w:val="15"/>
              </w:rPr>
              <w:t>(% weight)</w:t>
            </w:r>
          </w:p>
        </w:tc>
      </w:tr>
      <w:tr w:rsidR="00947B9A" w:rsidRPr="00951AA2" w14:paraId="35B31947" w14:textId="77777777" w:rsidTr="007654DB">
        <w:trPr>
          <w:trHeight w:val="188"/>
        </w:trPr>
        <w:tc>
          <w:tcPr>
            <w:tcW w:w="1271" w:type="dxa"/>
            <w:vMerge w:val="restart"/>
            <w:vAlign w:val="center"/>
          </w:tcPr>
          <w:p w14:paraId="424BD28A" w14:textId="77777777" w:rsidR="00947B9A" w:rsidRPr="00951AA2" w:rsidRDefault="00947B9A" w:rsidP="007654DB">
            <w:pPr>
              <w:jc w:val="center"/>
              <w:rPr>
                <w:b/>
                <w:sz w:val="15"/>
                <w:szCs w:val="15"/>
              </w:rPr>
            </w:pPr>
            <w:r>
              <w:rPr>
                <w:b/>
                <w:sz w:val="15"/>
                <w:szCs w:val="15"/>
              </w:rPr>
              <w:t>Dry cereals and starches</w:t>
            </w:r>
          </w:p>
        </w:tc>
        <w:tc>
          <w:tcPr>
            <w:tcW w:w="1701" w:type="dxa"/>
            <w:vAlign w:val="center"/>
          </w:tcPr>
          <w:p w14:paraId="71D8D8F0" w14:textId="77777777" w:rsidR="00947B9A" w:rsidRPr="00E050B9" w:rsidRDefault="00947B9A" w:rsidP="007654DB">
            <w:pPr>
              <w:jc w:val="center"/>
              <w:rPr>
                <w:sz w:val="15"/>
                <w:szCs w:val="15"/>
              </w:rPr>
            </w:pPr>
            <w:r w:rsidRPr="00E050B9">
              <w:rPr>
                <w:sz w:val="15"/>
                <w:szCs w:val="15"/>
              </w:rPr>
              <w:t>Contains milk, prepare with water</w:t>
            </w:r>
          </w:p>
        </w:tc>
        <w:tc>
          <w:tcPr>
            <w:tcW w:w="425" w:type="dxa"/>
            <w:vAlign w:val="center"/>
          </w:tcPr>
          <w:p w14:paraId="2707631A" w14:textId="77777777" w:rsidR="00947B9A" w:rsidRPr="00324B00" w:rsidRDefault="00947B9A" w:rsidP="007654DB">
            <w:pPr>
              <w:jc w:val="center"/>
              <w:rPr>
                <w:sz w:val="15"/>
                <w:szCs w:val="15"/>
              </w:rPr>
            </w:pPr>
            <w:r>
              <w:rPr>
                <w:sz w:val="15"/>
                <w:szCs w:val="15"/>
              </w:rPr>
              <w:t>X</w:t>
            </w:r>
          </w:p>
        </w:tc>
        <w:tc>
          <w:tcPr>
            <w:tcW w:w="567" w:type="dxa"/>
            <w:vMerge w:val="restart"/>
            <w:vAlign w:val="center"/>
          </w:tcPr>
          <w:p w14:paraId="6171B648" w14:textId="77777777" w:rsidR="00947B9A" w:rsidRPr="00324B00" w:rsidRDefault="00947B9A" w:rsidP="007654DB">
            <w:pPr>
              <w:jc w:val="center"/>
              <w:rPr>
                <w:sz w:val="15"/>
                <w:szCs w:val="15"/>
              </w:rPr>
            </w:pPr>
            <w:r>
              <w:rPr>
                <w:sz w:val="15"/>
                <w:szCs w:val="15"/>
              </w:rPr>
              <w:t>x</w:t>
            </w:r>
          </w:p>
        </w:tc>
        <w:tc>
          <w:tcPr>
            <w:tcW w:w="993" w:type="dxa"/>
            <w:vMerge w:val="restart"/>
            <w:vAlign w:val="center"/>
          </w:tcPr>
          <w:p w14:paraId="626AE031" w14:textId="77777777" w:rsidR="00947B9A" w:rsidRDefault="00947B9A" w:rsidP="007654DB">
            <w:pPr>
              <w:jc w:val="center"/>
              <w:rPr>
                <w:sz w:val="15"/>
                <w:szCs w:val="15"/>
              </w:rPr>
            </w:pPr>
            <w:r>
              <w:rPr>
                <w:sz w:val="15"/>
                <w:szCs w:val="15"/>
              </w:rPr>
              <w:t>X (x%)</w:t>
            </w:r>
          </w:p>
          <w:p w14:paraId="39279131" w14:textId="77777777" w:rsidR="00947B9A"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p w14:paraId="3DF9D307" w14:textId="77777777" w:rsidR="00947B9A" w:rsidRPr="00324B00" w:rsidRDefault="00947B9A" w:rsidP="007654DB">
            <w:pPr>
              <w:jc w:val="center"/>
              <w:rPr>
                <w:sz w:val="15"/>
                <w:szCs w:val="15"/>
              </w:rPr>
            </w:pPr>
            <w:r w:rsidRPr="005D1B8B">
              <w:rPr>
                <w:color w:val="808080" w:themeColor="background1" w:themeShade="80"/>
                <w:sz w:val="15"/>
                <w:szCs w:val="15"/>
              </w:rPr>
              <w:t>*≥80kcal/ 100g as eaten</w:t>
            </w:r>
          </w:p>
        </w:tc>
        <w:tc>
          <w:tcPr>
            <w:tcW w:w="850" w:type="dxa"/>
            <w:vMerge w:val="restart"/>
            <w:vAlign w:val="center"/>
          </w:tcPr>
          <w:p w14:paraId="34217F4C" w14:textId="77777777" w:rsidR="00947B9A" w:rsidRPr="00324B00" w:rsidRDefault="00947B9A" w:rsidP="007654DB">
            <w:pPr>
              <w:jc w:val="center"/>
              <w:rPr>
                <w:sz w:val="15"/>
                <w:szCs w:val="15"/>
              </w:rPr>
            </w:pPr>
            <w:r w:rsidRPr="00324B00">
              <w:rPr>
                <w:sz w:val="15"/>
                <w:szCs w:val="15"/>
              </w:rPr>
              <w:t>/</w:t>
            </w:r>
          </w:p>
        </w:tc>
        <w:tc>
          <w:tcPr>
            <w:tcW w:w="851" w:type="dxa"/>
            <w:vMerge w:val="restart"/>
            <w:vAlign w:val="center"/>
          </w:tcPr>
          <w:p w14:paraId="041D5297" w14:textId="77777777" w:rsidR="00947B9A" w:rsidRPr="00324B00" w:rsidRDefault="00947B9A" w:rsidP="007654DB">
            <w:pPr>
              <w:jc w:val="center"/>
              <w:rPr>
                <w:sz w:val="15"/>
                <w:szCs w:val="15"/>
              </w:rPr>
            </w:pPr>
            <w:r w:rsidRPr="00324B00">
              <w:rPr>
                <w:sz w:val="15"/>
                <w:szCs w:val="15"/>
              </w:rPr>
              <w:t>/</w:t>
            </w:r>
          </w:p>
        </w:tc>
        <w:tc>
          <w:tcPr>
            <w:tcW w:w="1134" w:type="dxa"/>
            <w:vMerge w:val="restart"/>
            <w:vAlign w:val="center"/>
          </w:tcPr>
          <w:p w14:paraId="73F6255F" w14:textId="77777777" w:rsidR="00947B9A" w:rsidRDefault="00947B9A" w:rsidP="007654DB">
            <w:pPr>
              <w:jc w:val="center"/>
              <w:rPr>
                <w:sz w:val="15"/>
                <w:szCs w:val="15"/>
              </w:rPr>
            </w:pPr>
            <w:r>
              <w:rPr>
                <w:sz w:val="15"/>
                <w:szCs w:val="15"/>
              </w:rPr>
              <w:t>X (x%)</w:t>
            </w:r>
          </w:p>
          <w:p w14:paraId="4504A865" w14:textId="77777777" w:rsidR="00947B9A" w:rsidRPr="00324B00"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tc>
        <w:tc>
          <w:tcPr>
            <w:tcW w:w="850" w:type="dxa"/>
            <w:vMerge w:val="restart"/>
            <w:vAlign w:val="center"/>
          </w:tcPr>
          <w:p w14:paraId="5EBD0055" w14:textId="77777777" w:rsidR="00947B9A" w:rsidRPr="00324B00" w:rsidRDefault="00947B9A" w:rsidP="007654DB">
            <w:pPr>
              <w:jc w:val="center"/>
              <w:rPr>
                <w:sz w:val="15"/>
                <w:szCs w:val="15"/>
              </w:rPr>
            </w:pPr>
            <w:r w:rsidRPr="00324B00">
              <w:rPr>
                <w:sz w:val="15"/>
                <w:szCs w:val="15"/>
              </w:rPr>
              <w:t>/</w:t>
            </w:r>
          </w:p>
        </w:tc>
        <w:tc>
          <w:tcPr>
            <w:tcW w:w="992" w:type="dxa"/>
            <w:vMerge w:val="restart"/>
            <w:vAlign w:val="center"/>
          </w:tcPr>
          <w:p w14:paraId="13C2AE53" w14:textId="77777777" w:rsidR="00947B9A" w:rsidRPr="00324B00" w:rsidRDefault="00947B9A" w:rsidP="007654DB">
            <w:pPr>
              <w:jc w:val="center"/>
              <w:rPr>
                <w:sz w:val="15"/>
                <w:szCs w:val="15"/>
              </w:rPr>
            </w:pPr>
            <w:r w:rsidRPr="00E73F1A">
              <w:rPr>
                <w:sz w:val="15"/>
                <w:szCs w:val="15"/>
              </w:rPr>
              <w:t>X (x%)</w:t>
            </w:r>
          </w:p>
        </w:tc>
        <w:tc>
          <w:tcPr>
            <w:tcW w:w="1418" w:type="dxa"/>
            <w:vAlign w:val="center"/>
          </w:tcPr>
          <w:p w14:paraId="2EA659C8" w14:textId="77777777" w:rsidR="00947B9A" w:rsidRPr="00324B00" w:rsidRDefault="00947B9A" w:rsidP="007654DB">
            <w:pPr>
              <w:jc w:val="center"/>
              <w:rPr>
                <w:sz w:val="15"/>
                <w:szCs w:val="15"/>
              </w:rPr>
            </w:pPr>
            <w:r w:rsidRPr="00324B00">
              <w:rPr>
                <w:color w:val="808080" w:themeColor="background1" w:themeShade="80"/>
                <w:sz w:val="15"/>
                <w:szCs w:val="15"/>
              </w:rPr>
              <w:t>≤5.5g</w:t>
            </w:r>
            <w:r w:rsidRPr="00324B00">
              <w:rPr>
                <w:color w:val="808080" w:themeColor="background1" w:themeShade="80"/>
                <w:sz w:val="15"/>
                <w:szCs w:val="15"/>
                <w:vertAlign w:val="superscript"/>
              </w:rPr>
              <w:t>12,13</w:t>
            </w:r>
          </w:p>
        </w:tc>
        <w:tc>
          <w:tcPr>
            <w:tcW w:w="1134" w:type="dxa"/>
            <w:vAlign w:val="center"/>
          </w:tcPr>
          <w:p w14:paraId="3ECF06E7"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27489D11" w14:textId="77777777" w:rsidR="00947B9A" w:rsidRDefault="00947B9A" w:rsidP="007654DB">
            <w:pPr>
              <w:jc w:val="center"/>
              <w:rPr>
                <w:sz w:val="15"/>
                <w:szCs w:val="15"/>
              </w:rPr>
            </w:pPr>
            <w:r>
              <w:rPr>
                <w:sz w:val="15"/>
                <w:szCs w:val="15"/>
              </w:rPr>
              <w:t>X (x%)</w:t>
            </w:r>
          </w:p>
          <w:p w14:paraId="27BE6427" w14:textId="7C01D77A" w:rsidR="00947B9A" w:rsidRPr="00896A38" w:rsidRDefault="00947B9A" w:rsidP="007654DB">
            <w:pPr>
              <w:jc w:val="center"/>
              <w:rPr>
                <w:color w:val="808080" w:themeColor="background1" w:themeShade="80"/>
                <w:sz w:val="15"/>
                <w:szCs w:val="15"/>
              </w:rPr>
            </w:pPr>
            <w:r w:rsidRPr="007B3A81">
              <w:rPr>
                <w:color w:val="808080" w:themeColor="background1" w:themeShade="80"/>
                <w:sz w:val="15"/>
                <w:szCs w:val="15"/>
              </w:rPr>
              <w:t>≤4.5g</w:t>
            </w:r>
          </w:p>
        </w:tc>
        <w:tc>
          <w:tcPr>
            <w:tcW w:w="1276" w:type="dxa"/>
            <w:vMerge w:val="restart"/>
            <w:vAlign w:val="center"/>
          </w:tcPr>
          <w:p w14:paraId="4E14F0E0" w14:textId="77777777" w:rsidR="00947B9A" w:rsidRDefault="00947B9A" w:rsidP="007654DB">
            <w:pPr>
              <w:jc w:val="center"/>
              <w:rPr>
                <w:sz w:val="15"/>
                <w:szCs w:val="15"/>
              </w:rPr>
            </w:pPr>
            <w:r w:rsidRPr="00E73F1A">
              <w:rPr>
                <w:sz w:val="15"/>
                <w:szCs w:val="15"/>
              </w:rPr>
              <w:t>X (x%)</w:t>
            </w:r>
          </w:p>
          <w:p w14:paraId="1469B0DF" w14:textId="77777777" w:rsidR="00947B9A" w:rsidRPr="005128FD" w:rsidRDefault="00947B9A" w:rsidP="007654DB">
            <w:pPr>
              <w:jc w:val="center"/>
              <w:rPr>
                <w:sz w:val="15"/>
                <w:szCs w:val="15"/>
              </w:rPr>
            </w:pPr>
            <w:r w:rsidRPr="007B3A81">
              <w:rPr>
                <w:color w:val="808080" w:themeColor="background1" w:themeShade="80"/>
                <w:sz w:val="15"/>
                <w:szCs w:val="15"/>
              </w:rPr>
              <w:t>≤10% dry weight</w:t>
            </w:r>
          </w:p>
        </w:tc>
      </w:tr>
      <w:tr w:rsidR="00947B9A" w:rsidRPr="00951AA2" w14:paraId="518A5F18" w14:textId="77777777" w:rsidTr="007654DB">
        <w:trPr>
          <w:trHeight w:val="188"/>
        </w:trPr>
        <w:tc>
          <w:tcPr>
            <w:tcW w:w="1271" w:type="dxa"/>
            <w:vMerge/>
            <w:vAlign w:val="center"/>
          </w:tcPr>
          <w:p w14:paraId="32DD9076" w14:textId="77777777" w:rsidR="00947B9A" w:rsidRDefault="00947B9A" w:rsidP="007654DB">
            <w:pPr>
              <w:jc w:val="center"/>
              <w:rPr>
                <w:b/>
                <w:sz w:val="15"/>
                <w:szCs w:val="15"/>
              </w:rPr>
            </w:pPr>
          </w:p>
        </w:tc>
        <w:tc>
          <w:tcPr>
            <w:tcW w:w="1701" w:type="dxa"/>
            <w:vAlign w:val="center"/>
          </w:tcPr>
          <w:p w14:paraId="78FBC645" w14:textId="77777777" w:rsidR="00947B9A" w:rsidRPr="00E050B9" w:rsidRDefault="00947B9A" w:rsidP="007654DB">
            <w:pPr>
              <w:jc w:val="center"/>
              <w:rPr>
                <w:sz w:val="15"/>
                <w:szCs w:val="15"/>
              </w:rPr>
            </w:pPr>
            <w:r w:rsidRPr="00E050B9">
              <w:rPr>
                <w:sz w:val="15"/>
                <w:szCs w:val="15"/>
              </w:rPr>
              <w:t>Contains no milk, prep</w:t>
            </w:r>
            <w:r>
              <w:rPr>
                <w:sz w:val="15"/>
                <w:szCs w:val="15"/>
              </w:rPr>
              <w:t>.</w:t>
            </w:r>
            <w:r w:rsidRPr="00E050B9">
              <w:rPr>
                <w:sz w:val="15"/>
                <w:szCs w:val="15"/>
              </w:rPr>
              <w:t xml:space="preserve"> with water</w:t>
            </w:r>
            <w:r>
              <w:rPr>
                <w:sz w:val="15"/>
                <w:szCs w:val="15"/>
              </w:rPr>
              <w:t xml:space="preserve"> (</w:t>
            </w:r>
            <w:proofErr w:type="gramStart"/>
            <w:r>
              <w:rPr>
                <w:sz w:val="15"/>
                <w:szCs w:val="15"/>
              </w:rPr>
              <w:t>e.g.</w:t>
            </w:r>
            <w:proofErr w:type="gramEnd"/>
            <w:r>
              <w:rPr>
                <w:sz w:val="15"/>
                <w:szCs w:val="15"/>
              </w:rPr>
              <w:t xml:space="preserve"> pasta)</w:t>
            </w:r>
          </w:p>
        </w:tc>
        <w:tc>
          <w:tcPr>
            <w:tcW w:w="425" w:type="dxa"/>
            <w:vAlign w:val="center"/>
          </w:tcPr>
          <w:p w14:paraId="6DF2493D" w14:textId="77777777" w:rsidR="00947B9A" w:rsidRPr="00324B00" w:rsidRDefault="00947B9A" w:rsidP="007654DB">
            <w:pPr>
              <w:jc w:val="center"/>
              <w:rPr>
                <w:sz w:val="15"/>
                <w:szCs w:val="15"/>
              </w:rPr>
            </w:pPr>
            <w:r>
              <w:rPr>
                <w:sz w:val="15"/>
                <w:szCs w:val="15"/>
              </w:rPr>
              <w:t>X</w:t>
            </w:r>
          </w:p>
        </w:tc>
        <w:tc>
          <w:tcPr>
            <w:tcW w:w="567" w:type="dxa"/>
            <w:vMerge/>
            <w:vAlign w:val="center"/>
          </w:tcPr>
          <w:p w14:paraId="02F092E3" w14:textId="77777777" w:rsidR="00947B9A" w:rsidRPr="00324B00" w:rsidRDefault="00947B9A" w:rsidP="007654DB">
            <w:pPr>
              <w:jc w:val="center"/>
              <w:rPr>
                <w:sz w:val="15"/>
                <w:szCs w:val="15"/>
              </w:rPr>
            </w:pPr>
          </w:p>
        </w:tc>
        <w:tc>
          <w:tcPr>
            <w:tcW w:w="993" w:type="dxa"/>
            <w:vMerge/>
            <w:vAlign w:val="center"/>
          </w:tcPr>
          <w:p w14:paraId="623FCD54" w14:textId="77777777" w:rsidR="00947B9A" w:rsidRPr="00324B00" w:rsidRDefault="00947B9A" w:rsidP="007654DB">
            <w:pPr>
              <w:jc w:val="center"/>
              <w:rPr>
                <w:sz w:val="15"/>
                <w:szCs w:val="15"/>
              </w:rPr>
            </w:pPr>
          </w:p>
        </w:tc>
        <w:tc>
          <w:tcPr>
            <w:tcW w:w="850" w:type="dxa"/>
            <w:vMerge/>
            <w:vAlign w:val="center"/>
          </w:tcPr>
          <w:p w14:paraId="44B4F891" w14:textId="77777777" w:rsidR="00947B9A" w:rsidRPr="00324B00" w:rsidRDefault="00947B9A" w:rsidP="007654DB">
            <w:pPr>
              <w:jc w:val="center"/>
              <w:rPr>
                <w:sz w:val="15"/>
                <w:szCs w:val="15"/>
              </w:rPr>
            </w:pPr>
          </w:p>
        </w:tc>
        <w:tc>
          <w:tcPr>
            <w:tcW w:w="851" w:type="dxa"/>
            <w:vMerge/>
            <w:vAlign w:val="center"/>
          </w:tcPr>
          <w:p w14:paraId="6DB0B67A" w14:textId="77777777" w:rsidR="00947B9A" w:rsidRPr="00324B00" w:rsidRDefault="00947B9A" w:rsidP="007654DB">
            <w:pPr>
              <w:jc w:val="center"/>
              <w:rPr>
                <w:sz w:val="15"/>
                <w:szCs w:val="15"/>
              </w:rPr>
            </w:pPr>
          </w:p>
        </w:tc>
        <w:tc>
          <w:tcPr>
            <w:tcW w:w="1134" w:type="dxa"/>
            <w:vMerge/>
            <w:vAlign w:val="center"/>
          </w:tcPr>
          <w:p w14:paraId="2F55646D" w14:textId="77777777" w:rsidR="00947B9A" w:rsidRPr="00324B00" w:rsidRDefault="00947B9A" w:rsidP="007654DB">
            <w:pPr>
              <w:jc w:val="center"/>
              <w:rPr>
                <w:sz w:val="15"/>
                <w:szCs w:val="15"/>
              </w:rPr>
            </w:pPr>
          </w:p>
        </w:tc>
        <w:tc>
          <w:tcPr>
            <w:tcW w:w="850" w:type="dxa"/>
            <w:vMerge/>
            <w:vAlign w:val="center"/>
          </w:tcPr>
          <w:p w14:paraId="79FA780B" w14:textId="77777777" w:rsidR="00947B9A" w:rsidRPr="00324B00" w:rsidRDefault="00947B9A" w:rsidP="007654DB">
            <w:pPr>
              <w:jc w:val="center"/>
              <w:rPr>
                <w:sz w:val="15"/>
                <w:szCs w:val="15"/>
              </w:rPr>
            </w:pPr>
          </w:p>
        </w:tc>
        <w:tc>
          <w:tcPr>
            <w:tcW w:w="992" w:type="dxa"/>
            <w:vMerge/>
            <w:vAlign w:val="center"/>
          </w:tcPr>
          <w:p w14:paraId="18DC4505" w14:textId="77777777" w:rsidR="00947B9A" w:rsidRPr="00324B00" w:rsidRDefault="00947B9A" w:rsidP="007654DB">
            <w:pPr>
              <w:jc w:val="center"/>
              <w:rPr>
                <w:sz w:val="15"/>
                <w:szCs w:val="15"/>
              </w:rPr>
            </w:pPr>
          </w:p>
        </w:tc>
        <w:tc>
          <w:tcPr>
            <w:tcW w:w="1418" w:type="dxa"/>
            <w:vAlign w:val="center"/>
          </w:tcPr>
          <w:p w14:paraId="55509094"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0EC76DB6"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13C8A0D5" w14:textId="77777777" w:rsidR="00947B9A" w:rsidRDefault="00947B9A" w:rsidP="007654DB">
            <w:pPr>
              <w:jc w:val="center"/>
              <w:rPr>
                <w:sz w:val="15"/>
                <w:szCs w:val="15"/>
              </w:rPr>
            </w:pPr>
            <w:r>
              <w:rPr>
                <w:sz w:val="15"/>
                <w:szCs w:val="15"/>
              </w:rPr>
              <w:t>X (x%)</w:t>
            </w:r>
          </w:p>
          <w:p w14:paraId="12CECA52" w14:textId="77777777" w:rsidR="00947B9A" w:rsidRPr="00320DDF" w:rsidRDefault="00947B9A" w:rsidP="007654DB">
            <w:pPr>
              <w:jc w:val="center"/>
              <w:rPr>
                <w:color w:val="FF0000"/>
                <w:sz w:val="15"/>
                <w:szCs w:val="15"/>
              </w:rPr>
            </w:pPr>
            <w:r w:rsidRPr="007B3A81">
              <w:rPr>
                <w:color w:val="808080" w:themeColor="background1" w:themeShade="80"/>
                <w:sz w:val="15"/>
                <w:szCs w:val="15"/>
              </w:rPr>
              <w:t>≤4.5g</w:t>
            </w:r>
          </w:p>
        </w:tc>
        <w:tc>
          <w:tcPr>
            <w:tcW w:w="1276" w:type="dxa"/>
            <w:vMerge/>
            <w:vAlign w:val="center"/>
          </w:tcPr>
          <w:p w14:paraId="22347572" w14:textId="77777777" w:rsidR="00947B9A" w:rsidRPr="005128FD" w:rsidRDefault="00947B9A" w:rsidP="007654DB">
            <w:pPr>
              <w:jc w:val="center"/>
              <w:rPr>
                <w:sz w:val="15"/>
                <w:szCs w:val="15"/>
              </w:rPr>
            </w:pPr>
          </w:p>
        </w:tc>
      </w:tr>
      <w:tr w:rsidR="00947B9A" w:rsidRPr="00951AA2" w14:paraId="57350152" w14:textId="77777777" w:rsidTr="007654DB">
        <w:trPr>
          <w:trHeight w:val="188"/>
        </w:trPr>
        <w:tc>
          <w:tcPr>
            <w:tcW w:w="1271" w:type="dxa"/>
            <w:vMerge/>
            <w:vAlign w:val="center"/>
          </w:tcPr>
          <w:p w14:paraId="446EFCE7" w14:textId="77777777" w:rsidR="00947B9A" w:rsidRDefault="00947B9A" w:rsidP="007654DB">
            <w:pPr>
              <w:jc w:val="center"/>
              <w:rPr>
                <w:b/>
                <w:sz w:val="15"/>
                <w:szCs w:val="15"/>
              </w:rPr>
            </w:pPr>
          </w:p>
        </w:tc>
        <w:tc>
          <w:tcPr>
            <w:tcW w:w="1701" w:type="dxa"/>
            <w:vAlign w:val="center"/>
          </w:tcPr>
          <w:p w14:paraId="70E8F3F2" w14:textId="77777777" w:rsidR="00947B9A" w:rsidRPr="00E050B9" w:rsidRDefault="00947B9A" w:rsidP="007654DB">
            <w:pPr>
              <w:jc w:val="center"/>
              <w:rPr>
                <w:sz w:val="15"/>
                <w:szCs w:val="15"/>
              </w:rPr>
            </w:pPr>
            <w:r w:rsidRPr="00E050B9">
              <w:rPr>
                <w:sz w:val="15"/>
                <w:szCs w:val="15"/>
              </w:rPr>
              <w:t>Contains no milk, prepare with milk</w:t>
            </w:r>
          </w:p>
        </w:tc>
        <w:tc>
          <w:tcPr>
            <w:tcW w:w="425" w:type="dxa"/>
            <w:vAlign w:val="center"/>
          </w:tcPr>
          <w:p w14:paraId="33E37670" w14:textId="77777777" w:rsidR="00947B9A" w:rsidRPr="00324B00" w:rsidRDefault="00947B9A" w:rsidP="007654DB">
            <w:pPr>
              <w:jc w:val="center"/>
              <w:rPr>
                <w:sz w:val="15"/>
                <w:szCs w:val="15"/>
              </w:rPr>
            </w:pPr>
            <w:r>
              <w:rPr>
                <w:sz w:val="15"/>
                <w:szCs w:val="15"/>
              </w:rPr>
              <w:t>X</w:t>
            </w:r>
          </w:p>
        </w:tc>
        <w:tc>
          <w:tcPr>
            <w:tcW w:w="567" w:type="dxa"/>
            <w:vMerge/>
            <w:vAlign w:val="center"/>
          </w:tcPr>
          <w:p w14:paraId="38437357" w14:textId="77777777" w:rsidR="00947B9A" w:rsidRPr="00324B00" w:rsidRDefault="00947B9A" w:rsidP="007654DB">
            <w:pPr>
              <w:jc w:val="center"/>
              <w:rPr>
                <w:sz w:val="15"/>
                <w:szCs w:val="15"/>
              </w:rPr>
            </w:pPr>
          </w:p>
        </w:tc>
        <w:tc>
          <w:tcPr>
            <w:tcW w:w="993" w:type="dxa"/>
            <w:vMerge/>
            <w:vAlign w:val="center"/>
          </w:tcPr>
          <w:p w14:paraId="0EACA37B" w14:textId="77777777" w:rsidR="00947B9A" w:rsidRPr="00324B00" w:rsidRDefault="00947B9A" w:rsidP="007654DB">
            <w:pPr>
              <w:jc w:val="center"/>
              <w:rPr>
                <w:sz w:val="15"/>
                <w:szCs w:val="15"/>
              </w:rPr>
            </w:pPr>
          </w:p>
        </w:tc>
        <w:tc>
          <w:tcPr>
            <w:tcW w:w="850" w:type="dxa"/>
            <w:vMerge/>
            <w:vAlign w:val="center"/>
          </w:tcPr>
          <w:p w14:paraId="1008551E" w14:textId="77777777" w:rsidR="00947B9A" w:rsidRPr="00324B00" w:rsidRDefault="00947B9A" w:rsidP="007654DB">
            <w:pPr>
              <w:jc w:val="center"/>
              <w:rPr>
                <w:sz w:val="15"/>
                <w:szCs w:val="15"/>
              </w:rPr>
            </w:pPr>
          </w:p>
        </w:tc>
        <w:tc>
          <w:tcPr>
            <w:tcW w:w="851" w:type="dxa"/>
            <w:vMerge/>
            <w:vAlign w:val="center"/>
          </w:tcPr>
          <w:p w14:paraId="2AB6128D" w14:textId="77777777" w:rsidR="00947B9A" w:rsidRPr="00324B00" w:rsidRDefault="00947B9A" w:rsidP="007654DB">
            <w:pPr>
              <w:jc w:val="center"/>
              <w:rPr>
                <w:sz w:val="15"/>
                <w:szCs w:val="15"/>
              </w:rPr>
            </w:pPr>
          </w:p>
        </w:tc>
        <w:tc>
          <w:tcPr>
            <w:tcW w:w="1134" w:type="dxa"/>
            <w:vMerge/>
            <w:vAlign w:val="center"/>
          </w:tcPr>
          <w:p w14:paraId="25F27CF9" w14:textId="77777777" w:rsidR="00947B9A" w:rsidRPr="00324B00" w:rsidRDefault="00947B9A" w:rsidP="007654DB">
            <w:pPr>
              <w:jc w:val="center"/>
              <w:rPr>
                <w:sz w:val="15"/>
                <w:szCs w:val="15"/>
              </w:rPr>
            </w:pPr>
          </w:p>
        </w:tc>
        <w:tc>
          <w:tcPr>
            <w:tcW w:w="850" w:type="dxa"/>
            <w:vMerge/>
            <w:vAlign w:val="center"/>
          </w:tcPr>
          <w:p w14:paraId="62B11673" w14:textId="77777777" w:rsidR="00947B9A" w:rsidRPr="00324B00" w:rsidRDefault="00947B9A" w:rsidP="007654DB">
            <w:pPr>
              <w:jc w:val="center"/>
              <w:rPr>
                <w:sz w:val="15"/>
                <w:szCs w:val="15"/>
              </w:rPr>
            </w:pPr>
          </w:p>
        </w:tc>
        <w:tc>
          <w:tcPr>
            <w:tcW w:w="992" w:type="dxa"/>
            <w:vMerge/>
            <w:vAlign w:val="center"/>
          </w:tcPr>
          <w:p w14:paraId="3EB72A3F" w14:textId="77777777" w:rsidR="00947B9A" w:rsidRPr="00324B00" w:rsidRDefault="00947B9A" w:rsidP="007654DB">
            <w:pPr>
              <w:jc w:val="center"/>
              <w:rPr>
                <w:sz w:val="15"/>
                <w:szCs w:val="15"/>
              </w:rPr>
            </w:pPr>
          </w:p>
        </w:tc>
        <w:tc>
          <w:tcPr>
            <w:tcW w:w="1418" w:type="dxa"/>
            <w:vAlign w:val="center"/>
          </w:tcPr>
          <w:p w14:paraId="13DC7F04"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0D0184EA"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0E54AAED" w14:textId="77777777" w:rsidR="00947B9A" w:rsidRDefault="00947B9A" w:rsidP="007654DB">
            <w:pPr>
              <w:jc w:val="center"/>
              <w:rPr>
                <w:sz w:val="15"/>
                <w:szCs w:val="15"/>
              </w:rPr>
            </w:pPr>
            <w:r>
              <w:rPr>
                <w:sz w:val="15"/>
                <w:szCs w:val="15"/>
              </w:rPr>
              <w:t>X (x%)</w:t>
            </w:r>
          </w:p>
          <w:p w14:paraId="612DF620" w14:textId="77777777" w:rsidR="00947B9A" w:rsidRPr="00320DDF" w:rsidRDefault="00947B9A" w:rsidP="007654DB">
            <w:pPr>
              <w:jc w:val="center"/>
              <w:rPr>
                <w:color w:val="FF0000"/>
                <w:sz w:val="15"/>
                <w:szCs w:val="15"/>
              </w:rPr>
            </w:pPr>
            <w:r w:rsidRPr="007B3A81">
              <w:rPr>
                <w:color w:val="808080" w:themeColor="background1" w:themeShade="80"/>
                <w:sz w:val="15"/>
                <w:szCs w:val="15"/>
              </w:rPr>
              <w:t>≤3.3g</w:t>
            </w:r>
          </w:p>
        </w:tc>
        <w:tc>
          <w:tcPr>
            <w:tcW w:w="1276" w:type="dxa"/>
            <w:vMerge/>
            <w:vAlign w:val="center"/>
          </w:tcPr>
          <w:p w14:paraId="3B481406" w14:textId="77777777" w:rsidR="00947B9A" w:rsidRPr="005128FD" w:rsidRDefault="00947B9A" w:rsidP="007654DB">
            <w:pPr>
              <w:jc w:val="center"/>
              <w:rPr>
                <w:sz w:val="15"/>
                <w:szCs w:val="15"/>
              </w:rPr>
            </w:pPr>
          </w:p>
        </w:tc>
      </w:tr>
      <w:tr w:rsidR="00947B9A" w:rsidRPr="00951AA2" w14:paraId="4479C57C" w14:textId="77777777" w:rsidTr="007654DB">
        <w:trPr>
          <w:trHeight w:val="393"/>
        </w:trPr>
        <w:tc>
          <w:tcPr>
            <w:tcW w:w="1271" w:type="dxa"/>
            <w:vAlign w:val="center"/>
          </w:tcPr>
          <w:p w14:paraId="27808A25" w14:textId="77777777" w:rsidR="00947B9A" w:rsidRPr="00951AA2" w:rsidRDefault="00947B9A" w:rsidP="007654DB">
            <w:pPr>
              <w:jc w:val="center"/>
              <w:rPr>
                <w:b/>
                <w:sz w:val="15"/>
                <w:szCs w:val="15"/>
              </w:rPr>
            </w:pPr>
            <w:r w:rsidRPr="00951AA2">
              <w:rPr>
                <w:b/>
                <w:sz w:val="15"/>
                <w:szCs w:val="15"/>
              </w:rPr>
              <w:t>Dairy foods</w:t>
            </w:r>
          </w:p>
        </w:tc>
        <w:tc>
          <w:tcPr>
            <w:tcW w:w="1701" w:type="dxa"/>
            <w:vAlign w:val="center"/>
          </w:tcPr>
          <w:p w14:paraId="094081BD" w14:textId="77777777" w:rsidR="00947B9A" w:rsidRPr="00391B09" w:rsidRDefault="00947B9A" w:rsidP="007654DB">
            <w:pPr>
              <w:jc w:val="center"/>
              <w:rPr>
                <w:color w:val="808080" w:themeColor="background1" w:themeShade="80"/>
                <w:sz w:val="15"/>
                <w:szCs w:val="15"/>
              </w:rPr>
            </w:pPr>
            <w:r w:rsidRPr="00951AA2">
              <w:rPr>
                <w:sz w:val="15"/>
                <w:szCs w:val="15"/>
              </w:rPr>
              <w:t xml:space="preserve">Dairy-based foods, </w:t>
            </w:r>
            <w:proofErr w:type="gramStart"/>
            <w:r w:rsidRPr="00951AA2">
              <w:rPr>
                <w:sz w:val="15"/>
                <w:szCs w:val="15"/>
              </w:rPr>
              <w:t>desserts</w:t>
            </w:r>
            <w:proofErr w:type="gramEnd"/>
            <w:r w:rsidRPr="00951AA2">
              <w:rPr>
                <w:sz w:val="15"/>
                <w:szCs w:val="15"/>
              </w:rPr>
              <w:t xml:space="preserve"> and cereals</w:t>
            </w:r>
          </w:p>
        </w:tc>
        <w:tc>
          <w:tcPr>
            <w:tcW w:w="425" w:type="dxa"/>
            <w:vAlign w:val="center"/>
          </w:tcPr>
          <w:p w14:paraId="0ABDF067" w14:textId="77777777" w:rsidR="00947B9A" w:rsidRPr="00324B00" w:rsidRDefault="00947B9A" w:rsidP="007654DB">
            <w:pPr>
              <w:jc w:val="center"/>
              <w:rPr>
                <w:sz w:val="15"/>
                <w:szCs w:val="15"/>
              </w:rPr>
            </w:pPr>
            <w:r>
              <w:rPr>
                <w:sz w:val="15"/>
                <w:szCs w:val="15"/>
              </w:rPr>
              <w:t>X</w:t>
            </w:r>
          </w:p>
        </w:tc>
        <w:tc>
          <w:tcPr>
            <w:tcW w:w="567" w:type="dxa"/>
            <w:vAlign w:val="center"/>
          </w:tcPr>
          <w:p w14:paraId="33BC507F" w14:textId="77777777" w:rsidR="00947B9A" w:rsidRPr="00324B00" w:rsidRDefault="00947B9A" w:rsidP="007654DB">
            <w:pPr>
              <w:jc w:val="center"/>
              <w:rPr>
                <w:sz w:val="15"/>
                <w:szCs w:val="15"/>
              </w:rPr>
            </w:pPr>
            <w:r>
              <w:rPr>
                <w:sz w:val="15"/>
                <w:szCs w:val="15"/>
              </w:rPr>
              <w:t>X</w:t>
            </w:r>
          </w:p>
        </w:tc>
        <w:tc>
          <w:tcPr>
            <w:tcW w:w="993" w:type="dxa"/>
            <w:vAlign w:val="center"/>
          </w:tcPr>
          <w:p w14:paraId="5A68F100" w14:textId="77777777" w:rsidR="00947B9A" w:rsidRDefault="00947B9A" w:rsidP="007654DB">
            <w:pPr>
              <w:jc w:val="center"/>
              <w:rPr>
                <w:sz w:val="15"/>
                <w:szCs w:val="15"/>
              </w:rPr>
            </w:pPr>
            <w:r>
              <w:rPr>
                <w:sz w:val="15"/>
                <w:szCs w:val="15"/>
              </w:rPr>
              <w:t>X (x%)</w:t>
            </w:r>
          </w:p>
          <w:p w14:paraId="06F2772D" w14:textId="77777777" w:rsidR="00947B9A"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p w14:paraId="1ED2BB96" w14:textId="77777777" w:rsidR="00947B9A" w:rsidRPr="00324B00" w:rsidRDefault="00947B9A" w:rsidP="007654DB">
            <w:pPr>
              <w:jc w:val="center"/>
              <w:rPr>
                <w:sz w:val="15"/>
                <w:szCs w:val="15"/>
              </w:rPr>
            </w:pPr>
          </w:p>
        </w:tc>
        <w:tc>
          <w:tcPr>
            <w:tcW w:w="850" w:type="dxa"/>
            <w:vAlign w:val="center"/>
          </w:tcPr>
          <w:p w14:paraId="157332DA" w14:textId="77777777" w:rsidR="00947B9A" w:rsidRPr="00324B00" w:rsidRDefault="00947B9A" w:rsidP="007654DB">
            <w:pPr>
              <w:jc w:val="center"/>
              <w:rPr>
                <w:sz w:val="15"/>
                <w:szCs w:val="15"/>
              </w:rPr>
            </w:pPr>
            <w:r w:rsidRPr="00324B00">
              <w:rPr>
                <w:sz w:val="15"/>
                <w:szCs w:val="15"/>
              </w:rPr>
              <w:t>/</w:t>
            </w:r>
          </w:p>
        </w:tc>
        <w:tc>
          <w:tcPr>
            <w:tcW w:w="851" w:type="dxa"/>
            <w:vAlign w:val="center"/>
          </w:tcPr>
          <w:p w14:paraId="7F728200"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66F22BAA" w14:textId="77777777" w:rsidR="00947B9A" w:rsidRDefault="00947B9A" w:rsidP="007654DB">
            <w:pPr>
              <w:jc w:val="center"/>
              <w:rPr>
                <w:sz w:val="15"/>
                <w:szCs w:val="15"/>
              </w:rPr>
            </w:pPr>
            <w:r>
              <w:rPr>
                <w:sz w:val="15"/>
                <w:szCs w:val="15"/>
              </w:rPr>
              <w:t>X (x%)</w:t>
            </w:r>
          </w:p>
          <w:p w14:paraId="738207B9" w14:textId="77777777" w:rsidR="00947B9A" w:rsidRPr="00324B00"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tc>
        <w:tc>
          <w:tcPr>
            <w:tcW w:w="850" w:type="dxa"/>
            <w:vAlign w:val="center"/>
          </w:tcPr>
          <w:p w14:paraId="5E6F44C8" w14:textId="77777777" w:rsidR="00947B9A" w:rsidRPr="00324B00" w:rsidRDefault="00947B9A" w:rsidP="007654DB">
            <w:pPr>
              <w:jc w:val="center"/>
              <w:rPr>
                <w:sz w:val="15"/>
                <w:szCs w:val="15"/>
              </w:rPr>
            </w:pPr>
            <w:r w:rsidRPr="00324B00">
              <w:rPr>
                <w:sz w:val="15"/>
                <w:szCs w:val="15"/>
              </w:rPr>
              <w:t>/</w:t>
            </w:r>
          </w:p>
        </w:tc>
        <w:tc>
          <w:tcPr>
            <w:tcW w:w="992" w:type="dxa"/>
            <w:vAlign w:val="center"/>
          </w:tcPr>
          <w:p w14:paraId="6DAEA12B" w14:textId="77777777" w:rsidR="00947B9A" w:rsidRPr="00324B00" w:rsidRDefault="00947B9A" w:rsidP="007654DB">
            <w:pPr>
              <w:jc w:val="center"/>
              <w:rPr>
                <w:sz w:val="15"/>
                <w:szCs w:val="15"/>
              </w:rPr>
            </w:pPr>
            <w:r w:rsidRPr="00E73F1A">
              <w:rPr>
                <w:sz w:val="15"/>
                <w:szCs w:val="15"/>
              </w:rPr>
              <w:t>X (x%)</w:t>
            </w:r>
          </w:p>
        </w:tc>
        <w:tc>
          <w:tcPr>
            <w:tcW w:w="1418" w:type="dxa"/>
            <w:vAlign w:val="center"/>
          </w:tcPr>
          <w:p w14:paraId="5F69D9C4"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7AD42AD0"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387B5C02" w14:textId="77777777" w:rsidR="00947B9A" w:rsidRDefault="00947B9A" w:rsidP="007654DB">
            <w:pPr>
              <w:jc w:val="center"/>
              <w:rPr>
                <w:sz w:val="15"/>
                <w:szCs w:val="15"/>
              </w:rPr>
            </w:pPr>
            <w:r>
              <w:rPr>
                <w:sz w:val="15"/>
                <w:szCs w:val="15"/>
              </w:rPr>
              <w:t>X (x%)</w:t>
            </w:r>
          </w:p>
          <w:p w14:paraId="6F8588AC" w14:textId="77777777" w:rsidR="00947B9A" w:rsidRPr="00896A38" w:rsidRDefault="00947B9A" w:rsidP="007654DB">
            <w:pPr>
              <w:jc w:val="center"/>
              <w:rPr>
                <w:color w:val="808080" w:themeColor="background1" w:themeShade="80"/>
                <w:sz w:val="15"/>
                <w:szCs w:val="15"/>
              </w:rPr>
            </w:pPr>
            <w:r w:rsidRPr="00665C26">
              <w:rPr>
                <w:color w:val="808080" w:themeColor="background1" w:themeShade="80"/>
                <w:sz w:val="15"/>
                <w:szCs w:val="15"/>
              </w:rPr>
              <w:t>≤4.5g</w:t>
            </w:r>
          </w:p>
        </w:tc>
        <w:tc>
          <w:tcPr>
            <w:tcW w:w="1276" w:type="dxa"/>
            <w:vAlign w:val="center"/>
          </w:tcPr>
          <w:p w14:paraId="70D9276A" w14:textId="77777777" w:rsidR="00947B9A" w:rsidRDefault="00947B9A" w:rsidP="007654DB">
            <w:pPr>
              <w:jc w:val="center"/>
              <w:rPr>
                <w:sz w:val="15"/>
                <w:szCs w:val="15"/>
              </w:rPr>
            </w:pPr>
            <w:r w:rsidRPr="00E73F1A">
              <w:rPr>
                <w:sz w:val="15"/>
                <w:szCs w:val="15"/>
              </w:rPr>
              <w:t>X (x%)</w:t>
            </w:r>
          </w:p>
          <w:p w14:paraId="55CA144E" w14:textId="77777777" w:rsidR="00947B9A" w:rsidRPr="005128FD" w:rsidRDefault="00947B9A" w:rsidP="007654DB">
            <w:pPr>
              <w:jc w:val="center"/>
              <w:rPr>
                <w:sz w:val="15"/>
                <w:szCs w:val="15"/>
              </w:rPr>
            </w:pPr>
            <w:r w:rsidRPr="007B3A81">
              <w:rPr>
                <w:color w:val="808080" w:themeColor="background1" w:themeShade="80"/>
                <w:sz w:val="15"/>
                <w:szCs w:val="15"/>
              </w:rPr>
              <w:t>≤5% (max. 2% dry)</w:t>
            </w:r>
          </w:p>
        </w:tc>
      </w:tr>
      <w:tr w:rsidR="00947B9A" w:rsidRPr="00951AA2" w14:paraId="1D9EA0A9" w14:textId="77777777" w:rsidTr="007654DB">
        <w:trPr>
          <w:trHeight w:val="244"/>
        </w:trPr>
        <w:tc>
          <w:tcPr>
            <w:tcW w:w="1271" w:type="dxa"/>
            <w:vMerge w:val="restart"/>
            <w:vAlign w:val="center"/>
          </w:tcPr>
          <w:p w14:paraId="0E99F506" w14:textId="77777777" w:rsidR="00947B9A" w:rsidRPr="00951AA2" w:rsidRDefault="00947B9A" w:rsidP="007654DB">
            <w:pPr>
              <w:jc w:val="center"/>
              <w:rPr>
                <w:b/>
                <w:sz w:val="15"/>
                <w:szCs w:val="15"/>
              </w:rPr>
            </w:pPr>
            <w:r>
              <w:rPr>
                <w:b/>
                <w:sz w:val="15"/>
                <w:szCs w:val="15"/>
              </w:rPr>
              <w:t>Fruit &amp; vegetable purees/ smoothies and</w:t>
            </w:r>
            <w:r w:rsidRPr="00951AA2">
              <w:rPr>
                <w:b/>
                <w:sz w:val="15"/>
                <w:szCs w:val="15"/>
              </w:rPr>
              <w:t xml:space="preserve"> </w:t>
            </w:r>
            <w:r>
              <w:rPr>
                <w:b/>
                <w:sz w:val="15"/>
                <w:szCs w:val="15"/>
              </w:rPr>
              <w:t>fruit desserts</w:t>
            </w:r>
          </w:p>
        </w:tc>
        <w:tc>
          <w:tcPr>
            <w:tcW w:w="1701" w:type="dxa"/>
            <w:vAlign w:val="center"/>
          </w:tcPr>
          <w:p w14:paraId="4359ABE4" w14:textId="77777777" w:rsidR="00947B9A" w:rsidRPr="00391B09" w:rsidRDefault="00947B9A" w:rsidP="007654DB">
            <w:pPr>
              <w:jc w:val="center"/>
              <w:rPr>
                <w:color w:val="808080" w:themeColor="background1" w:themeShade="80"/>
                <w:sz w:val="15"/>
                <w:szCs w:val="15"/>
              </w:rPr>
            </w:pPr>
            <w:r w:rsidRPr="00951AA2">
              <w:rPr>
                <w:sz w:val="15"/>
                <w:szCs w:val="15"/>
              </w:rPr>
              <w:t>Fruit-containing product</w:t>
            </w:r>
            <w:r>
              <w:rPr>
                <w:sz w:val="15"/>
                <w:szCs w:val="15"/>
              </w:rPr>
              <w:t>, including breakfast/ dairy</w:t>
            </w:r>
          </w:p>
        </w:tc>
        <w:tc>
          <w:tcPr>
            <w:tcW w:w="425" w:type="dxa"/>
            <w:vAlign w:val="center"/>
          </w:tcPr>
          <w:p w14:paraId="622412F5" w14:textId="77777777" w:rsidR="00947B9A" w:rsidRPr="00324B00" w:rsidRDefault="00947B9A" w:rsidP="007654DB">
            <w:pPr>
              <w:jc w:val="center"/>
              <w:rPr>
                <w:sz w:val="15"/>
                <w:szCs w:val="15"/>
              </w:rPr>
            </w:pPr>
            <w:r>
              <w:rPr>
                <w:sz w:val="15"/>
                <w:szCs w:val="15"/>
              </w:rPr>
              <w:t>X</w:t>
            </w:r>
          </w:p>
        </w:tc>
        <w:tc>
          <w:tcPr>
            <w:tcW w:w="567" w:type="dxa"/>
            <w:vMerge w:val="restart"/>
            <w:vAlign w:val="center"/>
          </w:tcPr>
          <w:p w14:paraId="1CF825A3" w14:textId="77777777" w:rsidR="00947B9A" w:rsidRPr="00324B00" w:rsidRDefault="00947B9A" w:rsidP="007654DB">
            <w:pPr>
              <w:jc w:val="center"/>
              <w:rPr>
                <w:sz w:val="15"/>
                <w:szCs w:val="15"/>
              </w:rPr>
            </w:pPr>
            <w:r>
              <w:rPr>
                <w:sz w:val="15"/>
                <w:szCs w:val="15"/>
              </w:rPr>
              <w:t>X</w:t>
            </w:r>
          </w:p>
        </w:tc>
        <w:tc>
          <w:tcPr>
            <w:tcW w:w="993" w:type="dxa"/>
            <w:vAlign w:val="center"/>
          </w:tcPr>
          <w:p w14:paraId="76C88F84" w14:textId="77777777" w:rsidR="00947B9A" w:rsidRDefault="00947B9A" w:rsidP="007654DB">
            <w:pPr>
              <w:jc w:val="center"/>
              <w:rPr>
                <w:sz w:val="15"/>
                <w:szCs w:val="15"/>
              </w:rPr>
            </w:pPr>
            <w:r>
              <w:rPr>
                <w:sz w:val="15"/>
                <w:szCs w:val="15"/>
              </w:rPr>
              <w:t>X (x%)</w:t>
            </w:r>
          </w:p>
          <w:p w14:paraId="0736A8BA" w14:textId="77777777" w:rsidR="00947B9A"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p w14:paraId="56F39F17" w14:textId="77777777" w:rsidR="00947B9A" w:rsidRPr="00324B00" w:rsidRDefault="00947B9A" w:rsidP="007654DB">
            <w:pPr>
              <w:jc w:val="center"/>
              <w:rPr>
                <w:sz w:val="15"/>
                <w:szCs w:val="15"/>
              </w:rPr>
            </w:pPr>
          </w:p>
        </w:tc>
        <w:tc>
          <w:tcPr>
            <w:tcW w:w="850" w:type="dxa"/>
            <w:vAlign w:val="center"/>
          </w:tcPr>
          <w:p w14:paraId="5B2B260C" w14:textId="77777777" w:rsidR="00947B9A" w:rsidRPr="00324B00" w:rsidRDefault="00947B9A" w:rsidP="007654DB">
            <w:pPr>
              <w:jc w:val="center"/>
              <w:rPr>
                <w:sz w:val="15"/>
                <w:szCs w:val="15"/>
              </w:rPr>
            </w:pPr>
            <w:r w:rsidRPr="00324B00">
              <w:rPr>
                <w:sz w:val="15"/>
                <w:szCs w:val="15"/>
              </w:rPr>
              <w:t>/</w:t>
            </w:r>
          </w:p>
        </w:tc>
        <w:tc>
          <w:tcPr>
            <w:tcW w:w="851" w:type="dxa"/>
            <w:vAlign w:val="center"/>
          </w:tcPr>
          <w:p w14:paraId="215F7B65"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670D8DC8" w14:textId="77777777" w:rsidR="00947B9A" w:rsidRDefault="00947B9A" w:rsidP="007654DB">
            <w:pPr>
              <w:jc w:val="center"/>
              <w:rPr>
                <w:sz w:val="15"/>
                <w:szCs w:val="15"/>
              </w:rPr>
            </w:pPr>
            <w:r>
              <w:rPr>
                <w:sz w:val="15"/>
                <w:szCs w:val="15"/>
              </w:rPr>
              <w:t>X (x%)</w:t>
            </w:r>
          </w:p>
          <w:p w14:paraId="0E05256D" w14:textId="77777777" w:rsidR="00947B9A" w:rsidRPr="00324B00"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tc>
        <w:tc>
          <w:tcPr>
            <w:tcW w:w="850" w:type="dxa"/>
            <w:vAlign w:val="center"/>
          </w:tcPr>
          <w:p w14:paraId="76796C0F" w14:textId="77777777" w:rsidR="00947B9A" w:rsidRPr="00324B00" w:rsidRDefault="00947B9A" w:rsidP="007654DB">
            <w:pPr>
              <w:jc w:val="center"/>
              <w:rPr>
                <w:sz w:val="15"/>
                <w:szCs w:val="15"/>
              </w:rPr>
            </w:pPr>
            <w:r w:rsidRPr="00324B00">
              <w:rPr>
                <w:sz w:val="15"/>
                <w:szCs w:val="15"/>
              </w:rPr>
              <w:t>/</w:t>
            </w:r>
          </w:p>
        </w:tc>
        <w:tc>
          <w:tcPr>
            <w:tcW w:w="992" w:type="dxa"/>
            <w:vAlign w:val="center"/>
          </w:tcPr>
          <w:p w14:paraId="2B3374C2" w14:textId="77777777" w:rsidR="00947B9A" w:rsidRPr="00324B00" w:rsidRDefault="00947B9A" w:rsidP="007654DB">
            <w:pPr>
              <w:jc w:val="center"/>
              <w:rPr>
                <w:sz w:val="15"/>
                <w:szCs w:val="15"/>
              </w:rPr>
            </w:pPr>
            <w:r w:rsidRPr="00E73F1A">
              <w:rPr>
                <w:sz w:val="15"/>
                <w:szCs w:val="15"/>
              </w:rPr>
              <w:t>X (x%)</w:t>
            </w:r>
          </w:p>
        </w:tc>
        <w:tc>
          <w:tcPr>
            <w:tcW w:w="1418" w:type="dxa"/>
            <w:vAlign w:val="center"/>
          </w:tcPr>
          <w:p w14:paraId="7013134F"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26D8BFED"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6447B53F" w14:textId="77777777" w:rsidR="00947B9A" w:rsidRDefault="00947B9A" w:rsidP="007654DB">
            <w:pPr>
              <w:jc w:val="center"/>
              <w:rPr>
                <w:sz w:val="15"/>
                <w:szCs w:val="15"/>
              </w:rPr>
            </w:pPr>
            <w:r>
              <w:rPr>
                <w:sz w:val="15"/>
                <w:szCs w:val="15"/>
              </w:rPr>
              <w:t>X (x%)</w:t>
            </w:r>
          </w:p>
          <w:p w14:paraId="2E011D09" w14:textId="6DB46924" w:rsidR="00947B9A" w:rsidRPr="00483ED0" w:rsidRDefault="00947B9A" w:rsidP="007654DB">
            <w:pPr>
              <w:jc w:val="center"/>
              <w:rPr>
                <w:color w:val="70AD47" w:themeColor="accent6"/>
                <w:sz w:val="15"/>
                <w:szCs w:val="15"/>
              </w:rPr>
            </w:pPr>
            <w:r w:rsidRPr="00665C26">
              <w:rPr>
                <w:color w:val="808080" w:themeColor="background1" w:themeShade="80"/>
                <w:sz w:val="15"/>
                <w:szCs w:val="15"/>
              </w:rPr>
              <w:t>≤4.5g</w:t>
            </w:r>
          </w:p>
        </w:tc>
        <w:tc>
          <w:tcPr>
            <w:tcW w:w="1276" w:type="dxa"/>
            <w:vAlign w:val="center"/>
          </w:tcPr>
          <w:p w14:paraId="7BC3B25D" w14:textId="77777777" w:rsidR="00947B9A" w:rsidRPr="005128FD" w:rsidRDefault="00947B9A" w:rsidP="007654DB">
            <w:pPr>
              <w:jc w:val="center"/>
              <w:rPr>
                <w:sz w:val="15"/>
                <w:szCs w:val="15"/>
              </w:rPr>
            </w:pPr>
            <w:r w:rsidRPr="007B3A81">
              <w:rPr>
                <w:color w:val="808080" w:themeColor="background1" w:themeShade="80"/>
                <w:sz w:val="15"/>
                <w:szCs w:val="15"/>
              </w:rPr>
              <w:t>/</w:t>
            </w:r>
          </w:p>
        </w:tc>
      </w:tr>
      <w:tr w:rsidR="00947B9A" w:rsidRPr="00951AA2" w14:paraId="1D93907F" w14:textId="77777777" w:rsidTr="007654DB">
        <w:trPr>
          <w:trHeight w:val="138"/>
        </w:trPr>
        <w:tc>
          <w:tcPr>
            <w:tcW w:w="1271" w:type="dxa"/>
            <w:vMerge/>
            <w:vAlign w:val="center"/>
          </w:tcPr>
          <w:p w14:paraId="69862512" w14:textId="77777777" w:rsidR="00947B9A" w:rsidRPr="00951AA2" w:rsidRDefault="00947B9A" w:rsidP="007654DB">
            <w:pPr>
              <w:widowControl w:val="0"/>
              <w:pBdr>
                <w:top w:val="nil"/>
                <w:left w:val="nil"/>
                <w:bottom w:val="nil"/>
                <w:right w:val="nil"/>
                <w:between w:val="nil"/>
              </w:pBdr>
              <w:spacing w:line="276" w:lineRule="auto"/>
              <w:jc w:val="center"/>
              <w:rPr>
                <w:sz w:val="15"/>
                <w:szCs w:val="15"/>
              </w:rPr>
            </w:pPr>
          </w:p>
        </w:tc>
        <w:tc>
          <w:tcPr>
            <w:tcW w:w="1701" w:type="dxa"/>
            <w:vAlign w:val="center"/>
          </w:tcPr>
          <w:p w14:paraId="5A490DC9" w14:textId="77777777" w:rsidR="00947B9A" w:rsidRPr="00391B09" w:rsidRDefault="00947B9A" w:rsidP="007654DB">
            <w:pPr>
              <w:jc w:val="center"/>
              <w:rPr>
                <w:color w:val="808080" w:themeColor="background1" w:themeShade="80"/>
                <w:sz w:val="15"/>
                <w:szCs w:val="15"/>
              </w:rPr>
            </w:pPr>
            <w:r w:rsidRPr="00951AA2">
              <w:rPr>
                <w:sz w:val="15"/>
                <w:szCs w:val="15"/>
              </w:rPr>
              <w:t>Vegetable only p</w:t>
            </w:r>
            <w:r>
              <w:rPr>
                <w:sz w:val="15"/>
                <w:szCs w:val="15"/>
              </w:rPr>
              <w:t>roduct</w:t>
            </w:r>
          </w:p>
        </w:tc>
        <w:tc>
          <w:tcPr>
            <w:tcW w:w="425" w:type="dxa"/>
            <w:vAlign w:val="center"/>
          </w:tcPr>
          <w:p w14:paraId="3FA2C797" w14:textId="77777777" w:rsidR="00947B9A" w:rsidRPr="00324B00" w:rsidRDefault="00947B9A" w:rsidP="007654DB">
            <w:pPr>
              <w:jc w:val="center"/>
              <w:rPr>
                <w:sz w:val="15"/>
                <w:szCs w:val="15"/>
              </w:rPr>
            </w:pPr>
            <w:r>
              <w:rPr>
                <w:sz w:val="15"/>
                <w:szCs w:val="15"/>
              </w:rPr>
              <w:t>X</w:t>
            </w:r>
          </w:p>
        </w:tc>
        <w:tc>
          <w:tcPr>
            <w:tcW w:w="567" w:type="dxa"/>
            <w:vMerge/>
            <w:vAlign w:val="center"/>
          </w:tcPr>
          <w:p w14:paraId="62CFB116" w14:textId="77777777" w:rsidR="00947B9A" w:rsidRPr="00324B00" w:rsidRDefault="00947B9A" w:rsidP="007654DB">
            <w:pPr>
              <w:jc w:val="center"/>
              <w:rPr>
                <w:sz w:val="15"/>
                <w:szCs w:val="15"/>
              </w:rPr>
            </w:pPr>
          </w:p>
        </w:tc>
        <w:tc>
          <w:tcPr>
            <w:tcW w:w="993" w:type="dxa"/>
            <w:vAlign w:val="center"/>
          </w:tcPr>
          <w:p w14:paraId="54C992E6" w14:textId="77777777" w:rsidR="00947B9A" w:rsidRPr="00324B00" w:rsidRDefault="00947B9A" w:rsidP="007654DB">
            <w:pPr>
              <w:jc w:val="center"/>
              <w:rPr>
                <w:sz w:val="15"/>
                <w:szCs w:val="15"/>
              </w:rPr>
            </w:pPr>
            <w:r w:rsidRPr="00324B00">
              <w:rPr>
                <w:sz w:val="15"/>
                <w:szCs w:val="15"/>
              </w:rPr>
              <w:t>/</w:t>
            </w:r>
          </w:p>
        </w:tc>
        <w:tc>
          <w:tcPr>
            <w:tcW w:w="850" w:type="dxa"/>
            <w:vAlign w:val="center"/>
          </w:tcPr>
          <w:p w14:paraId="54156FB3" w14:textId="77777777" w:rsidR="00947B9A" w:rsidRPr="00324B00" w:rsidRDefault="00947B9A" w:rsidP="007654DB">
            <w:pPr>
              <w:jc w:val="center"/>
              <w:rPr>
                <w:sz w:val="15"/>
                <w:szCs w:val="15"/>
              </w:rPr>
            </w:pPr>
            <w:r>
              <w:rPr>
                <w:sz w:val="15"/>
                <w:szCs w:val="15"/>
              </w:rPr>
              <w:t>X (x%)</w:t>
            </w:r>
          </w:p>
        </w:tc>
        <w:tc>
          <w:tcPr>
            <w:tcW w:w="851" w:type="dxa"/>
            <w:vAlign w:val="center"/>
          </w:tcPr>
          <w:p w14:paraId="556B0051"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04F7F88C" w14:textId="77777777" w:rsidR="00947B9A" w:rsidRDefault="00947B9A" w:rsidP="007654DB">
            <w:pPr>
              <w:jc w:val="center"/>
              <w:rPr>
                <w:sz w:val="15"/>
                <w:szCs w:val="15"/>
              </w:rPr>
            </w:pPr>
            <w:r>
              <w:rPr>
                <w:sz w:val="15"/>
                <w:szCs w:val="15"/>
              </w:rPr>
              <w:t>X (x%)</w:t>
            </w:r>
          </w:p>
          <w:p w14:paraId="3806D386" w14:textId="77777777" w:rsidR="00947B9A" w:rsidRPr="00324B00"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tc>
        <w:tc>
          <w:tcPr>
            <w:tcW w:w="850" w:type="dxa"/>
            <w:vAlign w:val="center"/>
          </w:tcPr>
          <w:p w14:paraId="78ED8C26" w14:textId="77777777" w:rsidR="00947B9A" w:rsidRPr="00324B00" w:rsidRDefault="00947B9A" w:rsidP="007654DB">
            <w:pPr>
              <w:jc w:val="center"/>
              <w:rPr>
                <w:sz w:val="15"/>
                <w:szCs w:val="15"/>
              </w:rPr>
            </w:pPr>
            <w:r w:rsidRPr="00324B00">
              <w:rPr>
                <w:sz w:val="15"/>
                <w:szCs w:val="15"/>
              </w:rPr>
              <w:t>/</w:t>
            </w:r>
          </w:p>
        </w:tc>
        <w:tc>
          <w:tcPr>
            <w:tcW w:w="992" w:type="dxa"/>
            <w:vAlign w:val="center"/>
          </w:tcPr>
          <w:p w14:paraId="4C269127" w14:textId="77777777" w:rsidR="00947B9A" w:rsidRPr="00324B00" w:rsidRDefault="00947B9A" w:rsidP="007654DB">
            <w:pPr>
              <w:jc w:val="center"/>
              <w:rPr>
                <w:sz w:val="15"/>
                <w:szCs w:val="15"/>
              </w:rPr>
            </w:pPr>
            <w:r w:rsidRPr="00E73F1A">
              <w:rPr>
                <w:sz w:val="15"/>
                <w:szCs w:val="15"/>
              </w:rPr>
              <w:t>X (x%)</w:t>
            </w:r>
          </w:p>
        </w:tc>
        <w:tc>
          <w:tcPr>
            <w:tcW w:w="1418" w:type="dxa"/>
            <w:vAlign w:val="center"/>
          </w:tcPr>
          <w:p w14:paraId="7E9B6F0A"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2BFFC5B9"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0E51240D" w14:textId="77777777" w:rsidR="00947B9A" w:rsidRDefault="00947B9A" w:rsidP="007654DB">
            <w:pPr>
              <w:jc w:val="center"/>
              <w:rPr>
                <w:sz w:val="15"/>
                <w:szCs w:val="15"/>
              </w:rPr>
            </w:pPr>
            <w:r>
              <w:rPr>
                <w:sz w:val="15"/>
                <w:szCs w:val="15"/>
              </w:rPr>
              <w:t>X (x%)</w:t>
            </w:r>
          </w:p>
          <w:p w14:paraId="59E0B208" w14:textId="77777777" w:rsidR="00947B9A" w:rsidRPr="00896A38" w:rsidRDefault="00947B9A" w:rsidP="007654DB">
            <w:pPr>
              <w:jc w:val="center"/>
              <w:rPr>
                <w:color w:val="808080" w:themeColor="background1" w:themeShade="80"/>
                <w:sz w:val="15"/>
                <w:szCs w:val="15"/>
              </w:rPr>
            </w:pPr>
            <w:r w:rsidRPr="00665C26">
              <w:rPr>
                <w:color w:val="808080" w:themeColor="background1" w:themeShade="80"/>
                <w:sz w:val="15"/>
                <w:szCs w:val="15"/>
              </w:rPr>
              <w:t>≤4.5g</w:t>
            </w:r>
          </w:p>
        </w:tc>
        <w:tc>
          <w:tcPr>
            <w:tcW w:w="1276" w:type="dxa"/>
            <w:vAlign w:val="center"/>
          </w:tcPr>
          <w:p w14:paraId="1C1AB64C" w14:textId="77777777" w:rsidR="00947B9A" w:rsidRDefault="00947B9A" w:rsidP="007654DB">
            <w:pPr>
              <w:jc w:val="center"/>
              <w:rPr>
                <w:sz w:val="15"/>
                <w:szCs w:val="15"/>
              </w:rPr>
            </w:pPr>
            <w:r w:rsidRPr="00E73F1A">
              <w:rPr>
                <w:sz w:val="15"/>
                <w:szCs w:val="15"/>
              </w:rPr>
              <w:t>X (x%)</w:t>
            </w:r>
          </w:p>
          <w:p w14:paraId="47D04FD6" w14:textId="77777777" w:rsidR="00947B9A" w:rsidRPr="005128FD" w:rsidRDefault="00947B9A" w:rsidP="007654DB">
            <w:pPr>
              <w:jc w:val="center"/>
              <w:rPr>
                <w:sz w:val="15"/>
                <w:szCs w:val="15"/>
              </w:rPr>
            </w:pPr>
            <w:r w:rsidRPr="007B3A81">
              <w:rPr>
                <w:color w:val="808080" w:themeColor="background1" w:themeShade="80"/>
                <w:sz w:val="15"/>
                <w:szCs w:val="15"/>
              </w:rPr>
              <w:t>None</w:t>
            </w:r>
          </w:p>
        </w:tc>
      </w:tr>
      <w:tr w:rsidR="00947B9A" w:rsidRPr="00951AA2" w14:paraId="0EF2B5FA" w14:textId="77777777" w:rsidTr="007654DB">
        <w:trPr>
          <w:trHeight w:val="585"/>
        </w:trPr>
        <w:tc>
          <w:tcPr>
            <w:tcW w:w="1271" w:type="dxa"/>
            <w:vMerge w:val="restart"/>
            <w:vAlign w:val="center"/>
          </w:tcPr>
          <w:p w14:paraId="411B241D" w14:textId="77777777" w:rsidR="00947B9A" w:rsidRDefault="00947B9A" w:rsidP="007654DB">
            <w:pPr>
              <w:jc w:val="center"/>
              <w:rPr>
                <w:b/>
                <w:sz w:val="15"/>
                <w:szCs w:val="15"/>
                <w:vertAlign w:val="superscript"/>
              </w:rPr>
            </w:pPr>
            <w:r>
              <w:rPr>
                <w:b/>
                <w:sz w:val="15"/>
                <w:szCs w:val="15"/>
              </w:rPr>
              <w:t>Savoury m</w:t>
            </w:r>
            <w:r w:rsidRPr="00951AA2">
              <w:rPr>
                <w:b/>
                <w:sz w:val="15"/>
                <w:szCs w:val="15"/>
              </w:rPr>
              <w:t>eals</w:t>
            </w:r>
            <w:r>
              <w:rPr>
                <w:b/>
                <w:sz w:val="15"/>
                <w:szCs w:val="15"/>
              </w:rPr>
              <w:t xml:space="preserve">/ meal components: combinations of starches, vegetables, dairy and/or traditional protein </w:t>
            </w:r>
            <w:r w:rsidRPr="006E22AD">
              <w:rPr>
                <w:b/>
                <w:sz w:val="15"/>
                <w:szCs w:val="15"/>
                <w:vertAlign w:val="superscript"/>
              </w:rPr>
              <w:t>5,</w:t>
            </w:r>
            <w:r w:rsidRPr="00951AA2">
              <w:rPr>
                <w:b/>
                <w:sz w:val="15"/>
                <w:szCs w:val="15"/>
                <w:vertAlign w:val="superscript"/>
              </w:rPr>
              <w:t>6</w:t>
            </w:r>
            <w:r>
              <w:rPr>
                <w:b/>
                <w:sz w:val="15"/>
                <w:szCs w:val="15"/>
                <w:vertAlign w:val="superscript"/>
              </w:rPr>
              <w:t>,7</w:t>
            </w:r>
          </w:p>
          <w:p w14:paraId="49454D6B" w14:textId="77777777" w:rsidR="00947B9A" w:rsidRPr="004E3258" w:rsidRDefault="00947B9A" w:rsidP="007654DB">
            <w:pPr>
              <w:jc w:val="center"/>
              <w:rPr>
                <w:sz w:val="12"/>
                <w:szCs w:val="12"/>
              </w:rPr>
            </w:pPr>
            <w:r w:rsidRPr="004E3258">
              <w:rPr>
                <w:sz w:val="12"/>
                <w:szCs w:val="12"/>
              </w:rPr>
              <w:t xml:space="preserve">Traditional protein sources include any meat, offal, </w:t>
            </w:r>
            <w:proofErr w:type="gramStart"/>
            <w:r w:rsidRPr="004E3258">
              <w:rPr>
                <w:sz w:val="12"/>
                <w:szCs w:val="12"/>
              </w:rPr>
              <w:t>poultry</w:t>
            </w:r>
            <w:proofErr w:type="gramEnd"/>
            <w:r w:rsidRPr="004E3258">
              <w:rPr>
                <w:sz w:val="12"/>
                <w:szCs w:val="12"/>
              </w:rPr>
              <w:t xml:space="preserve"> or fish</w:t>
            </w:r>
          </w:p>
        </w:tc>
        <w:tc>
          <w:tcPr>
            <w:tcW w:w="1701" w:type="dxa"/>
            <w:vAlign w:val="center"/>
          </w:tcPr>
          <w:p w14:paraId="02B7D665" w14:textId="77777777" w:rsidR="00947B9A" w:rsidRDefault="00947B9A" w:rsidP="007654DB">
            <w:pPr>
              <w:jc w:val="center"/>
              <w:rPr>
                <w:sz w:val="15"/>
                <w:szCs w:val="15"/>
              </w:rPr>
            </w:pPr>
            <w:r>
              <w:rPr>
                <w:sz w:val="15"/>
                <w:szCs w:val="15"/>
              </w:rPr>
              <w:t>Food</w:t>
            </w:r>
            <w:r w:rsidRPr="00951AA2">
              <w:rPr>
                <w:sz w:val="15"/>
                <w:szCs w:val="15"/>
              </w:rPr>
              <w:t xml:space="preserve"> WITHOUT</w:t>
            </w:r>
          </w:p>
          <w:p w14:paraId="61A88FF8" w14:textId="77777777" w:rsidR="00947B9A" w:rsidRPr="00391B09" w:rsidRDefault="00947B9A" w:rsidP="007654DB">
            <w:pPr>
              <w:jc w:val="center"/>
              <w:rPr>
                <w:color w:val="808080" w:themeColor="background1" w:themeShade="80"/>
                <w:sz w:val="15"/>
                <w:szCs w:val="15"/>
              </w:rPr>
            </w:pPr>
            <w:r w:rsidRPr="00951AA2">
              <w:rPr>
                <w:sz w:val="15"/>
                <w:szCs w:val="15"/>
              </w:rPr>
              <w:t>protein</w:t>
            </w:r>
            <w:r w:rsidRPr="00951AA2">
              <w:rPr>
                <w:b/>
                <w:sz w:val="15"/>
                <w:szCs w:val="15"/>
                <w:vertAlign w:val="superscript"/>
              </w:rPr>
              <w:t>5</w:t>
            </w:r>
            <w:r w:rsidRPr="00951AA2">
              <w:rPr>
                <w:sz w:val="15"/>
                <w:szCs w:val="15"/>
              </w:rPr>
              <w:t xml:space="preserve"> or cheese</w:t>
            </w:r>
            <w:r>
              <w:rPr>
                <w:sz w:val="15"/>
                <w:szCs w:val="15"/>
              </w:rPr>
              <w:t xml:space="preserve"> named</w:t>
            </w:r>
          </w:p>
        </w:tc>
        <w:tc>
          <w:tcPr>
            <w:tcW w:w="425" w:type="dxa"/>
            <w:vAlign w:val="center"/>
          </w:tcPr>
          <w:p w14:paraId="1AA80E8A" w14:textId="77777777" w:rsidR="00947B9A" w:rsidRPr="00324B00" w:rsidRDefault="00947B9A" w:rsidP="007654DB">
            <w:pPr>
              <w:jc w:val="center"/>
              <w:rPr>
                <w:sz w:val="15"/>
                <w:szCs w:val="15"/>
              </w:rPr>
            </w:pPr>
            <w:r>
              <w:rPr>
                <w:sz w:val="15"/>
                <w:szCs w:val="15"/>
              </w:rPr>
              <w:t>X</w:t>
            </w:r>
          </w:p>
        </w:tc>
        <w:tc>
          <w:tcPr>
            <w:tcW w:w="567" w:type="dxa"/>
            <w:vMerge w:val="restart"/>
            <w:vAlign w:val="center"/>
          </w:tcPr>
          <w:p w14:paraId="3C428EC3" w14:textId="77777777" w:rsidR="00947B9A" w:rsidRPr="00324B00" w:rsidRDefault="00947B9A" w:rsidP="007654DB">
            <w:pPr>
              <w:jc w:val="center"/>
              <w:rPr>
                <w:sz w:val="15"/>
                <w:szCs w:val="15"/>
              </w:rPr>
            </w:pPr>
            <w:r>
              <w:rPr>
                <w:sz w:val="15"/>
                <w:szCs w:val="15"/>
              </w:rPr>
              <w:t>X</w:t>
            </w:r>
          </w:p>
        </w:tc>
        <w:tc>
          <w:tcPr>
            <w:tcW w:w="993" w:type="dxa"/>
            <w:vMerge w:val="restart"/>
            <w:vAlign w:val="center"/>
          </w:tcPr>
          <w:p w14:paraId="606BA561" w14:textId="77777777" w:rsidR="00947B9A" w:rsidRDefault="00947B9A" w:rsidP="007654DB">
            <w:pPr>
              <w:jc w:val="center"/>
              <w:rPr>
                <w:sz w:val="15"/>
                <w:szCs w:val="15"/>
              </w:rPr>
            </w:pPr>
            <w:r>
              <w:rPr>
                <w:sz w:val="15"/>
                <w:szCs w:val="15"/>
              </w:rPr>
              <w:t>X (x%)</w:t>
            </w:r>
          </w:p>
          <w:p w14:paraId="1CB47293" w14:textId="77777777" w:rsidR="00947B9A"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p w14:paraId="519C404D" w14:textId="77777777" w:rsidR="00947B9A" w:rsidRPr="00324B00" w:rsidRDefault="00947B9A" w:rsidP="007654DB">
            <w:pPr>
              <w:jc w:val="center"/>
              <w:rPr>
                <w:sz w:val="15"/>
                <w:szCs w:val="15"/>
              </w:rPr>
            </w:pPr>
          </w:p>
        </w:tc>
        <w:tc>
          <w:tcPr>
            <w:tcW w:w="850" w:type="dxa"/>
            <w:vMerge w:val="restart"/>
            <w:vAlign w:val="center"/>
          </w:tcPr>
          <w:p w14:paraId="725BAE13" w14:textId="77777777" w:rsidR="00947B9A" w:rsidRPr="00324B00" w:rsidRDefault="00947B9A" w:rsidP="007654DB">
            <w:pPr>
              <w:jc w:val="center"/>
              <w:rPr>
                <w:sz w:val="15"/>
                <w:szCs w:val="15"/>
              </w:rPr>
            </w:pPr>
            <w:r w:rsidRPr="00324B00">
              <w:rPr>
                <w:sz w:val="15"/>
                <w:szCs w:val="15"/>
              </w:rPr>
              <w:t>/</w:t>
            </w:r>
          </w:p>
        </w:tc>
        <w:tc>
          <w:tcPr>
            <w:tcW w:w="851" w:type="dxa"/>
            <w:vMerge w:val="restart"/>
            <w:vAlign w:val="center"/>
          </w:tcPr>
          <w:p w14:paraId="42320284" w14:textId="77777777" w:rsidR="00947B9A" w:rsidRPr="00324B00" w:rsidRDefault="00947B9A" w:rsidP="007654DB">
            <w:pPr>
              <w:jc w:val="center"/>
              <w:rPr>
                <w:sz w:val="15"/>
                <w:szCs w:val="15"/>
              </w:rPr>
            </w:pPr>
            <w:r w:rsidRPr="00324B00">
              <w:rPr>
                <w:sz w:val="15"/>
                <w:szCs w:val="15"/>
              </w:rPr>
              <w:t>/</w:t>
            </w:r>
          </w:p>
        </w:tc>
        <w:tc>
          <w:tcPr>
            <w:tcW w:w="1134" w:type="dxa"/>
            <w:vMerge w:val="restart"/>
            <w:vAlign w:val="center"/>
          </w:tcPr>
          <w:p w14:paraId="13976649" w14:textId="3D3273CD" w:rsidR="00947B9A" w:rsidRPr="00324B00" w:rsidRDefault="00947B9A" w:rsidP="007654DB">
            <w:pPr>
              <w:jc w:val="center"/>
              <w:rPr>
                <w:sz w:val="15"/>
                <w:szCs w:val="15"/>
              </w:rPr>
            </w:pPr>
            <w:r w:rsidRPr="00324B00">
              <w:rPr>
                <w:sz w:val="15"/>
                <w:szCs w:val="15"/>
              </w:rPr>
              <w:t>Overall:</w:t>
            </w:r>
            <w:r>
              <w:rPr>
                <w:sz w:val="15"/>
                <w:szCs w:val="15"/>
              </w:rPr>
              <w:t xml:space="preserve"> x</w:t>
            </w:r>
          </w:p>
          <w:p w14:paraId="323BBA50" w14:textId="77777777" w:rsidR="00947B9A" w:rsidRPr="00324B00" w:rsidRDefault="00947B9A" w:rsidP="007654DB">
            <w:pPr>
              <w:jc w:val="center"/>
              <w:rPr>
                <w:sz w:val="15"/>
                <w:szCs w:val="15"/>
              </w:rPr>
            </w:pPr>
          </w:p>
          <w:p w14:paraId="386766F4" w14:textId="77777777" w:rsidR="00947B9A" w:rsidRPr="00324B00" w:rsidRDefault="00947B9A" w:rsidP="007654DB">
            <w:pPr>
              <w:jc w:val="center"/>
              <w:rPr>
                <w:sz w:val="15"/>
                <w:szCs w:val="15"/>
              </w:rPr>
            </w:pPr>
            <w:r w:rsidRPr="00324B00">
              <w:rPr>
                <w:sz w:val="15"/>
                <w:szCs w:val="15"/>
              </w:rPr>
              <w:t>Meals no cheese</w:t>
            </w:r>
            <w:r>
              <w:rPr>
                <w:sz w:val="15"/>
                <w:szCs w:val="15"/>
              </w:rPr>
              <w:t>: x</w:t>
            </w:r>
          </w:p>
          <w:p w14:paraId="71E57AF3" w14:textId="77777777" w:rsidR="00947B9A" w:rsidRPr="00324B00" w:rsidRDefault="00947B9A" w:rsidP="007654DB">
            <w:pPr>
              <w:jc w:val="center"/>
              <w:rPr>
                <w:sz w:val="15"/>
                <w:szCs w:val="15"/>
              </w:rPr>
            </w:pPr>
          </w:p>
          <w:p w14:paraId="0BAAB417" w14:textId="77777777" w:rsidR="00947B9A" w:rsidRPr="00324B00" w:rsidRDefault="00947B9A" w:rsidP="007654DB">
            <w:pPr>
              <w:jc w:val="center"/>
              <w:rPr>
                <w:sz w:val="15"/>
                <w:szCs w:val="15"/>
              </w:rPr>
            </w:pPr>
          </w:p>
          <w:p w14:paraId="2ECB9AEB" w14:textId="77777777" w:rsidR="00947B9A" w:rsidRPr="00324B00" w:rsidRDefault="00947B9A" w:rsidP="007654DB">
            <w:pPr>
              <w:jc w:val="center"/>
              <w:rPr>
                <w:sz w:val="15"/>
                <w:szCs w:val="15"/>
              </w:rPr>
            </w:pPr>
            <w:r w:rsidRPr="00324B00">
              <w:rPr>
                <w:sz w:val="15"/>
                <w:szCs w:val="15"/>
              </w:rPr>
              <w:t>Meals with cheese</w:t>
            </w:r>
            <w:r>
              <w:rPr>
                <w:sz w:val="15"/>
                <w:szCs w:val="15"/>
              </w:rPr>
              <w:t>: x</w:t>
            </w:r>
          </w:p>
          <w:p w14:paraId="5402E490" w14:textId="77777777" w:rsidR="00947B9A" w:rsidRPr="00324B00" w:rsidRDefault="00947B9A" w:rsidP="007654DB">
            <w:pPr>
              <w:jc w:val="center"/>
              <w:rPr>
                <w:sz w:val="15"/>
                <w:szCs w:val="15"/>
              </w:rPr>
            </w:pPr>
          </w:p>
        </w:tc>
        <w:tc>
          <w:tcPr>
            <w:tcW w:w="850" w:type="dxa"/>
            <w:vMerge w:val="restart"/>
            <w:vAlign w:val="center"/>
          </w:tcPr>
          <w:p w14:paraId="4D831143" w14:textId="77777777" w:rsidR="00101F39" w:rsidRDefault="00101F39" w:rsidP="007654DB">
            <w:pPr>
              <w:jc w:val="center"/>
              <w:rPr>
                <w:sz w:val="15"/>
                <w:szCs w:val="15"/>
              </w:rPr>
            </w:pPr>
            <w:r>
              <w:rPr>
                <w:sz w:val="15"/>
                <w:szCs w:val="15"/>
              </w:rPr>
              <w:t>X (x%)</w:t>
            </w:r>
          </w:p>
          <w:p w14:paraId="383A1F91" w14:textId="77777777" w:rsidR="00101F39" w:rsidRDefault="00101F39"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p w14:paraId="0E075530" w14:textId="77777777" w:rsidR="00947B9A" w:rsidRPr="00324B00" w:rsidRDefault="00947B9A" w:rsidP="007654DB">
            <w:pPr>
              <w:jc w:val="center"/>
              <w:rPr>
                <w:sz w:val="15"/>
                <w:szCs w:val="15"/>
              </w:rPr>
            </w:pPr>
          </w:p>
        </w:tc>
        <w:tc>
          <w:tcPr>
            <w:tcW w:w="992" w:type="dxa"/>
            <w:vMerge w:val="restart"/>
            <w:vAlign w:val="center"/>
          </w:tcPr>
          <w:p w14:paraId="4A5BC2FE" w14:textId="77777777" w:rsidR="00947B9A" w:rsidRPr="00324B00" w:rsidRDefault="00947B9A" w:rsidP="007654DB">
            <w:pPr>
              <w:jc w:val="center"/>
              <w:rPr>
                <w:sz w:val="15"/>
                <w:szCs w:val="15"/>
              </w:rPr>
            </w:pPr>
            <w:r w:rsidRPr="00E73F1A">
              <w:rPr>
                <w:sz w:val="15"/>
                <w:szCs w:val="15"/>
              </w:rPr>
              <w:t>X (x%)</w:t>
            </w:r>
          </w:p>
        </w:tc>
        <w:tc>
          <w:tcPr>
            <w:tcW w:w="1418" w:type="dxa"/>
            <w:vAlign w:val="center"/>
          </w:tcPr>
          <w:p w14:paraId="3D5458B9" w14:textId="77777777" w:rsidR="00947B9A" w:rsidRPr="00563260" w:rsidRDefault="00947B9A" w:rsidP="007654DB">
            <w:pPr>
              <w:jc w:val="center"/>
              <w:rPr>
                <w:sz w:val="15"/>
                <w:szCs w:val="15"/>
              </w:rPr>
            </w:pPr>
            <w:r w:rsidRPr="00563260">
              <w:rPr>
                <w:sz w:val="15"/>
                <w:szCs w:val="15"/>
              </w:rPr>
              <w:t>x</w:t>
            </w:r>
          </w:p>
          <w:p w14:paraId="67DC91DD" w14:textId="77777777" w:rsidR="00947B9A" w:rsidRPr="00324B00" w:rsidRDefault="00947B9A" w:rsidP="007654DB">
            <w:pPr>
              <w:jc w:val="center"/>
              <w:rPr>
                <w:sz w:val="15"/>
                <w:szCs w:val="15"/>
              </w:rPr>
            </w:pPr>
            <w:r w:rsidRPr="00324B00">
              <w:rPr>
                <w:color w:val="808080" w:themeColor="background1" w:themeShade="80"/>
                <w:sz w:val="15"/>
                <w:szCs w:val="15"/>
              </w:rPr>
              <w:t>≥3g</w:t>
            </w:r>
            <w:r w:rsidRPr="00324B00">
              <w:rPr>
                <w:color w:val="808080" w:themeColor="background1" w:themeShade="80"/>
                <w:sz w:val="15"/>
                <w:szCs w:val="15"/>
                <w:vertAlign w:val="superscript"/>
              </w:rPr>
              <w:t>12,13</w:t>
            </w:r>
          </w:p>
        </w:tc>
        <w:tc>
          <w:tcPr>
            <w:tcW w:w="1134" w:type="dxa"/>
            <w:vAlign w:val="center"/>
          </w:tcPr>
          <w:p w14:paraId="13D4B144"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61A13958" w14:textId="77777777" w:rsidR="00947B9A" w:rsidRDefault="00947B9A" w:rsidP="007654DB">
            <w:pPr>
              <w:jc w:val="center"/>
              <w:rPr>
                <w:sz w:val="15"/>
                <w:szCs w:val="15"/>
              </w:rPr>
            </w:pPr>
            <w:r>
              <w:rPr>
                <w:sz w:val="15"/>
                <w:szCs w:val="15"/>
              </w:rPr>
              <w:t>X (x%)</w:t>
            </w:r>
          </w:p>
          <w:p w14:paraId="0121D54A" w14:textId="539164B3" w:rsidR="00947B9A" w:rsidRPr="00896A38" w:rsidRDefault="00947B9A" w:rsidP="007654DB">
            <w:pPr>
              <w:jc w:val="center"/>
              <w:rPr>
                <w:color w:val="808080" w:themeColor="background1" w:themeShade="80"/>
                <w:sz w:val="15"/>
                <w:szCs w:val="15"/>
              </w:rPr>
            </w:pPr>
            <w:r w:rsidRPr="00665C26">
              <w:rPr>
                <w:color w:val="808080" w:themeColor="background1" w:themeShade="80"/>
                <w:sz w:val="15"/>
                <w:szCs w:val="15"/>
              </w:rPr>
              <w:t>≤4.5g</w:t>
            </w:r>
          </w:p>
        </w:tc>
        <w:tc>
          <w:tcPr>
            <w:tcW w:w="1276" w:type="dxa"/>
            <w:vMerge w:val="restart"/>
            <w:vAlign w:val="center"/>
          </w:tcPr>
          <w:p w14:paraId="0A003614" w14:textId="0BD11015" w:rsidR="00947B9A" w:rsidRDefault="00947B9A" w:rsidP="007654DB">
            <w:pPr>
              <w:jc w:val="center"/>
              <w:rPr>
                <w:sz w:val="15"/>
                <w:szCs w:val="15"/>
              </w:rPr>
            </w:pPr>
            <w:r w:rsidRPr="00E73F1A">
              <w:rPr>
                <w:sz w:val="15"/>
                <w:szCs w:val="15"/>
              </w:rPr>
              <w:t>X (x%)</w:t>
            </w:r>
          </w:p>
          <w:p w14:paraId="4527479A" w14:textId="77777777" w:rsidR="00947B9A" w:rsidRPr="005128FD" w:rsidRDefault="00947B9A" w:rsidP="007654DB">
            <w:pPr>
              <w:jc w:val="center"/>
              <w:rPr>
                <w:sz w:val="15"/>
                <w:szCs w:val="15"/>
              </w:rPr>
            </w:pPr>
            <w:r w:rsidRPr="007B3A81">
              <w:rPr>
                <w:color w:val="808080" w:themeColor="background1" w:themeShade="80"/>
                <w:sz w:val="15"/>
                <w:szCs w:val="15"/>
              </w:rPr>
              <w:t>≤5% (max. 2% dry)</w:t>
            </w:r>
          </w:p>
        </w:tc>
      </w:tr>
      <w:tr w:rsidR="00947B9A" w:rsidRPr="00951AA2" w14:paraId="0CDCC974" w14:textId="77777777" w:rsidTr="007654DB">
        <w:trPr>
          <w:trHeight w:val="244"/>
        </w:trPr>
        <w:tc>
          <w:tcPr>
            <w:tcW w:w="1271" w:type="dxa"/>
            <w:vMerge/>
            <w:vAlign w:val="center"/>
          </w:tcPr>
          <w:p w14:paraId="103BFD82" w14:textId="77777777" w:rsidR="00947B9A" w:rsidRPr="00951AA2" w:rsidRDefault="00947B9A" w:rsidP="007654DB">
            <w:pPr>
              <w:widowControl w:val="0"/>
              <w:pBdr>
                <w:top w:val="nil"/>
                <w:left w:val="nil"/>
                <w:bottom w:val="nil"/>
                <w:right w:val="nil"/>
                <w:between w:val="nil"/>
              </w:pBdr>
              <w:spacing w:line="276" w:lineRule="auto"/>
              <w:jc w:val="center"/>
              <w:rPr>
                <w:sz w:val="15"/>
                <w:szCs w:val="15"/>
              </w:rPr>
            </w:pPr>
          </w:p>
        </w:tc>
        <w:tc>
          <w:tcPr>
            <w:tcW w:w="1701" w:type="dxa"/>
            <w:vAlign w:val="center"/>
          </w:tcPr>
          <w:p w14:paraId="687914DA" w14:textId="77777777" w:rsidR="00947B9A" w:rsidRPr="00391B09" w:rsidRDefault="00947B9A" w:rsidP="007654DB">
            <w:pPr>
              <w:jc w:val="center"/>
              <w:rPr>
                <w:color w:val="808080" w:themeColor="background1" w:themeShade="80"/>
                <w:sz w:val="15"/>
                <w:szCs w:val="15"/>
              </w:rPr>
            </w:pPr>
            <w:r>
              <w:rPr>
                <w:sz w:val="15"/>
                <w:szCs w:val="15"/>
              </w:rPr>
              <w:t xml:space="preserve">Food WITH CHEESE </w:t>
            </w:r>
            <w:r w:rsidRPr="00951AA2">
              <w:rPr>
                <w:sz w:val="15"/>
                <w:szCs w:val="15"/>
              </w:rPr>
              <w:t>name</w:t>
            </w:r>
            <w:r>
              <w:rPr>
                <w:sz w:val="15"/>
                <w:szCs w:val="15"/>
              </w:rPr>
              <w:t>d but no protein</w:t>
            </w:r>
          </w:p>
        </w:tc>
        <w:tc>
          <w:tcPr>
            <w:tcW w:w="425" w:type="dxa"/>
            <w:vAlign w:val="center"/>
          </w:tcPr>
          <w:p w14:paraId="0821EAFB" w14:textId="77777777" w:rsidR="00947B9A" w:rsidRPr="00324B00" w:rsidRDefault="00947B9A" w:rsidP="007654DB">
            <w:pPr>
              <w:jc w:val="center"/>
              <w:rPr>
                <w:sz w:val="15"/>
                <w:szCs w:val="15"/>
              </w:rPr>
            </w:pPr>
            <w:r>
              <w:rPr>
                <w:sz w:val="15"/>
                <w:szCs w:val="15"/>
              </w:rPr>
              <w:t>X</w:t>
            </w:r>
          </w:p>
        </w:tc>
        <w:tc>
          <w:tcPr>
            <w:tcW w:w="567" w:type="dxa"/>
            <w:vMerge/>
            <w:vAlign w:val="center"/>
          </w:tcPr>
          <w:p w14:paraId="1840555C" w14:textId="77777777" w:rsidR="00947B9A" w:rsidRPr="00324B00" w:rsidRDefault="00947B9A" w:rsidP="007654DB">
            <w:pPr>
              <w:jc w:val="center"/>
              <w:rPr>
                <w:sz w:val="15"/>
                <w:szCs w:val="15"/>
              </w:rPr>
            </w:pPr>
          </w:p>
        </w:tc>
        <w:tc>
          <w:tcPr>
            <w:tcW w:w="993" w:type="dxa"/>
            <w:vMerge/>
            <w:vAlign w:val="center"/>
          </w:tcPr>
          <w:p w14:paraId="77176A68" w14:textId="77777777" w:rsidR="00947B9A" w:rsidRPr="00324B00" w:rsidRDefault="00947B9A" w:rsidP="007654DB">
            <w:pPr>
              <w:jc w:val="center"/>
              <w:rPr>
                <w:sz w:val="15"/>
                <w:szCs w:val="15"/>
              </w:rPr>
            </w:pPr>
          </w:p>
        </w:tc>
        <w:tc>
          <w:tcPr>
            <w:tcW w:w="850" w:type="dxa"/>
            <w:vMerge/>
            <w:vAlign w:val="center"/>
          </w:tcPr>
          <w:p w14:paraId="585A1CA1" w14:textId="77777777" w:rsidR="00947B9A" w:rsidRPr="00324B00" w:rsidRDefault="00947B9A" w:rsidP="007654DB">
            <w:pPr>
              <w:jc w:val="center"/>
              <w:rPr>
                <w:sz w:val="15"/>
                <w:szCs w:val="15"/>
              </w:rPr>
            </w:pPr>
          </w:p>
        </w:tc>
        <w:tc>
          <w:tcPr>
            <w:tcW w:w="851" w:type="dxa"/>
            <w:vMerge/>
            <w:vAlign w:val="center"/>
          </w:tcPr>
          <w:p w14:paraId="14092847" w14:textId="77777777" w:rsidR="00947B9A" w:rsidRPr="00324B00" w:rsidRDefault="00947B9A" w:rsidP="007654DB">
            <w:pPr>
              <w:jc w:val="center"/>
              <w:rPr>
                <w:sz w:val="15"/>
                <w:szCs w:val="15"/>
              </w:rPr>
            </w:pPr>
          </w:p>
        </w:tc>
        <w:tc>
          <w:tcPr>
            <w:tcW w:w="1134" w:type="dxa"/>
            <w:vMerge/>
            <w:vAlign w:val="center"/>
          </w:tcPr>
          <w:p w14:paraId="3E5AF2D3" w14:textId="77777777" w:rsidR="00947B9A" w:rsidRPr="00324B00" w:rsidRDefault="00947B9A" w:rsidP="007654DB">
            <w:pPr>
              <w:jc w:val="center"/>
              <w:rPr>
                <w:sz w:val="15"/>
                <w:szCs w:val="15"/>
              </w:rPr>
            </w:pPr>
          </w:p>
        </w:tc>
        <w:tc>
          <w:tcPr>
            <w:tcW w:w="850" w:type="dxa"/>
            <w:vMerge/>
            <w:vAlign w:val="center"/>
          </w:tcPr>
          <w:p w14:paraId="422269FC" w14:textId="77777777" w:rsidR="00947B9A" w:rsidRPr="00324B00" w:rsidRDefault="00947B9A" w:rsidP="007654DB">
            <w:pPr>
              <w:jc w:val="center"/>
              <w:rPr>
                <w:sz w:val="15"/>
                <w:szCs w:val="15"/>
              </w:rPr>
            </w:pPr>
          </w:p>
        </w:tc>
        <w:tc>
          <w:tcPr>
            <w:tcW w:w="992" w:type="dxa"/>
            <w:vMerge/>
            <w:vAlign w:val="center"/>
          </w:tcPr>
          <w:p w14:paraId="3D48C083" w14:textId="77777777" w:rsidR="00947B9A" w:rsidRPr="00324B00" w:rsidRDefault="00947B9A" w:rsidP="007654DB">
            <w:pPr>
              <w:jc w:val="center"/>
              <w:rPr>
                <w:sz w:val="15"/>
                <w:szCs w:val="15"/>
              </w:rPr>
            </w:pPr>
          </w:p>
        </w:tc>
        <w:tc>
          <w:tcPr>
            <w:tcW w:w="1418" w:type="dxa"/>
            <w:vAlign w:val="center"/>
          </w:tcPr>
          <w:p w14:paraId="2B0E44DF" w14:textId="77777777" w:rsidR="00947B9A" w:rsidRPr="00563260" w:rsidRDefault="00947B9A" w:rsidP="007654DB">
            <w:pPr>
              <w:jc w:val="center"/>
              <w:rPr>
                <w:sz w:val="15"/>
                <w:szCs w:val="15"/>
              </w:rPr>
            </w:pPr>
            <w:r w:rsidRPr="00563260">
              <w:rPr>
                <w:sz w:val="15"/>
                <w:szCs w:val="15"/>
              </w:rPr>
              <w:t>x</w:t>
            </w:r>
          </w:p>
          <w:p w14:paraId="5D74EC56" w14:textId="77777777" w:rsidR="00947B9A" w:rsidRPr="00324B00" w:rsidRDefault="00947B9A" w:rsidP="007654DB">
            <w:pPr>
              <w:jc w:val="center"/>
              <w:rPr>
                <w:sz w:val="15"/>
                <w:szCs w:val="15"/>
              </w:rPr>
            </w:pPr>
            <w:r w:rsidRPr="00324B00">
              <w:rPr>
                <w:color w:val="808080" w:themeColor="background1" w:themeShade="80"/>
                <w:sz w:val="15"/>
                <w:szCs w:val="15"/>
              </w:rPr>
              <w:t>≥3g</w:t>
            </w:r>
            <w:r w:rsidRPr="00324B00">
              <w:rPr>
                <w:color w:val="808080" w:themeColor="background1" w:themeShade="80"/>
                <w:sz w:val="15"/>
                <w:szCs w:val="15"/>
                <w:vertAlign w:val="superscript"/>
              </w:rPr>
              <w:t>12,13</w:t>
            </w:r>
          </w:p>
        </w:tc>
        <w:tc>
          <w:tcPr>
            <w:tcW w:w="1134" w:type="dxa"/>
            <w:vAlign w:val="center"/>
          </w:tcPr>
          <w:p w14:paraId="699B8A76"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0F1BCE4D" w14:textId="77777777" w:rsidR="00947B9A" w:rsidRDefault="00947B9A" w:rsidP="007654DB">
            <w:pPr>
              <w:jc w:val="center"/>
              <w:rPr>
                <w:sz w:val="15"/>
                <w:szCs w:val="15"/>
              </w:rPr>
            </w:pPr>
            <w:r>
              <w:rPr>
                <w:sz w:val="15"/>
                <w:szCs w:val="15"/>
              </w:rPr>
              <w:t>X (x%)</w:t>
            </w:r>
          </w:p>
          <w:p w14:paraId="38C615FF" w14:textId="77777777" w:rsidR="00947B9A" w:rsidRPr="00896A38" w:rsidRDefault="00947B9A" w:rsidP="007654DB">
            <w:pPr>
              <w:jc w:val="center"/>
              <w:rPr>
                <w:color w:val="808080" w:themeColor="background1" w:themeShade="80"/>
                <w:sz w:val="15"/>
                <w:szCs w:val="15"/>
              </w:rPr>
            </w:pPr>
            <w:r w:rsidRPr="007B3A81">
              <w:rPr>
                <w:color w:val="808080" w:themeColor="background1" w:themeShade="80"/>
                <w:sz w:val="15"/>
                <w:szCs w:val="15"/>
              </w:rPr>
              <w:t>≤6g</w:t>
            </w:r>
          </w:p>
        </w:tc>
        <w:tc>
          <w:tcPr>
            <w:tcW w:w="1276" w:type="dxa"/>
            <w:vMerge/>
            <w:vAlign w:val="center"/>
          </w:tcPr>
          <w:p w14:paraId="2246B00E" w14:textId="77777777" w:rsidR="00947B9A" w:rsidRPr="005128FD" w:rsidRDefault="00947B9A" w:rsidP="007654DB">
            <w:pPr>
              <w:jc w:val="center"/>
              <w:rPr>
                <w:sz w:val="15"/>
                <w:szCs w:val="15"/>
              </w:rPr>
            </w:pPr>
          </w:p>
        </w:tc>
      </w:tr>
      <w:tr w:rsidR="00947B9A" w:rsidRPr="00951AA2" w14:paraId="39A911A4" w14:textId="77777777" w:rsidTr="007654DB">
        <w:trPr>
          <w:trHeight w:val="138"/>
        </w:trPr>
        <w:tc>
          <w:tcPr>
            <w:tcW w:w="1271" w:type="dxa"/>
            <w:vMerge/>
            <w:vAlign w:val="center"/>
          </w:tcPr>
          <w:p w14:paraId="0D291BBE" w14:textId="77777777" w:rsidR="00947B9A" w:rsidRPr="00951AA2" w:rsidRDefault="00947B9A" w:rsidP="007654DB">
            <w:pPr>
              <w:widowControl w:val="0"/>
              <w:pBdr>
                <w:top w:val="nil"/>
                <w:left w:val="nil"/>
                <w:bottom w:val="nil"/>
                <w:right w:val="nil"/>
                <w:between w:val="nil"/>
              </w:pBdr>
              <w:spacing w:line="276" w:lineRule="auto"/>
              <w:jc w:val="center"/>
              <w:rPr>
                <w:sz w:val="15"/>
                <w:szCs w:val="15"/>
              </w:rPr>
            </w:pPr>
          </w:p>
        </w:tc>
        <w:tc>
          <w:tcPr>
            <w:tcW w:w="1701" w:type="dxa"/>
            <w:vAlign w:val="center"/>
          </w:tcPr>
          <w:p w14:paraId="7D1A0F21" w14:textId="77777777" w:rsidR="00947B9A" w:rsidRPr="00391B09" w:rsidRDefault="00947B9A" w:rsidP="007654DB">
            <w:pPr>
              <w:jc w:val="center"/>
              <w:rPr>
                <w:color w:val="808080" w:themeColor="background1" w:themeShade="80"/>
                <w:sz w:val="15"/>
                <w:szCs w:val="15"/>
              </w:rPr>
            </w:pPr>
            <w:r>
              <w:rPr>
                <w:sz w:val="15"/>
                <w:szCs w:val="15"/>
              </w:rPr>
              <w:t>Food with p</w:t>
            </w:r>
            <w:r w:rsidRPr="00951AA2">
              <w:rPr>
                <w:sz w:val="15"/>
                <w:szCs w:val="15"/>
              </w:rPr>
              <w:t>rotein</w:t>
            </w:r>
            <w:r w:rsidRPr="00951AA2">
              <w:rPr>
                <w:b/>
                <w:sz w:val="15"/>
                <w:szCs w:val="15"/>
                <w:vertAlign w:val="superscript"/>
              </w:rPr>
              <w:t>5</w:t>
            </w:r>
            <w:r w:rsidRPr="00951AA2">
              <w:rPr>
                <w:sz w:val="15"/>
                <w:szCs w:val="15"/>
              </w:rPr>
              <w:t xml:space="preserve"> source NOT </w:t>
            </w:r>
            <w:r>
              <w:rPr>
                <w:sz w:val="15"/>
                <w:szCs w:val="15"/>
              </w:rPr>
              <w:t>named first</w:t>
            </w:r>
          </w:p>
        </w:tc>
        <w:tc>
          <w:tcPr>
            <w:tcW w:w="425" w:type="dxa"/>
            <w:vAlign w:val="center"/>
          </w:tcPr>
          <w:p w14:paraId="6BC34D49" w14:textId="77777777" w:rsidR="00947B9A" w:rsidRPr="00324B00" w:rsidRDefault="00947B9A" w:rsidP="007654DB">
            <w:pPr>
              <w:jc w:val="center"/>
              <w:rPr>
                <w:sz w:val="15"/>
                <w:szCs w:val="15"/>
              </w:rPr>
            </w:pPr>
            <w:r>
              <w:rPr>
                <w:sz w:val="15"/>
                <w:szCs w:val="15"/>
              </w:rPr>
              <w:t>X</w:t>
            </w:r>
          </w:p>
        </w:tc>
        <w:tc>
          <w:tcPr>
            <w:tcW w:w="567" w:type="dxa"/>
            <w:vMerge/>
            <w:vAlign w:val="center"/>
          </w:tcPr>
          <w:p w14:paraId="3E78E3BA" w14:textId="77777777" w:rsidR="00947B9A" w:rsidRPr="00324B00" w:rsidRDefault="00947B9A" w:rsidP="007654DB">
            <w:pPr>
              <w:jc w:val="center"/>
              <w:rPr>
                <w:sz w:val="15"/>
                <w:szCs w:val="15"/>
              </w:rPr>
            </w:pPr>
          </w:p>
        </w:tc>
        <w:tc>
          <w:tcPr>
            <w:tcW w:w="993" w:type="dxa"/>
            <w:vMerge/>
            <w:vAlign w:val="center"/>
          </w:tcPr>
          <w:p w14:paraId="3EC53A4D" w14:textId="77777777" w:rsidR="00947B9A" w:rsidRPr="00324B00" w:rsidRDefault="00947B9A" w:rsidP="007654DB">
            <w:pPr>
              <w:jc w:val="center"/>
              <w:rPr>
                <w:sz w:val="15"/>
                <w:szCs w:val="15"/>
              </w:rPr>
            </w:pPr>
          </w:p>
        </w:tc>
        <w:tc>
          <w:tcPr>
            <w:tcW w:w="850" w:type="dxa"/>
            <w:vMerge/>
            <w:vAlign w:val="center"/>
          </w:tcPr>
          <w:p w14:paraId="2F5A6CBF" w14:textId="77777777" w:rsidR="00947B9A" w:rsidRPr="00324B00" w:rsidRDefault="00947B9A" w:rsidP="007654DB">
            <w:pPr>
              <w:jc w:val="center"/>
              <w:rPr>
                <w:sz w:val="15"/>
                <w:szCs w:val="15"/>
              </w:rPr>
            </w:pPr>
          </w:p>
        </w:tc>
        <w:tc>
          <w:tcPr>
            <w:tcW w:w="851" w:type="dxa"/>
            <w:vMerge/>
            <w:vAlign w:val="center"/>
          </w:tcPr>
          <w:p w14:paraId="3B0AADE2" w14:textId="77777777" w:rsidR="00947B9A" w:rsidRPr="00324B00" w:rsidRDefault="00947B9A" w:rsidP="007654DB">
            <w:pPr>
              <w:jc w:val="center"/>
              <w:rPr>
                <w:sz w:val="15"/>
                <w:szCs w:val="15"/>
              </w:rPr>
            </w:pPr>
          </w:p>
        </w:tc>
        <w:tc>
          <w:tcPr>
            <w:tcW w:w="1134" w:type="dxa"/>
            <w:vMerge/>
            <w:vAlign w:val="center"/>
          </w:tcPr>
          <w:p w14:paraId="23BD906B" w14:textId="77777777" w:rsidR="00947B9A" w:rsidRPr="00324B00" w:rsidRDefault="00947B9A" w:rsidP="007654DB">
            <w:pPr>
              <w:jc w:val="center"/>
              <w:rPr>
                <w:sz w:val="15"/>
                <w:szCs w:val="15"/>
              </w:rPr>
            </w:pPr>
          </w:p>
        </w:tc>
        <w:tc>
          <w:tcPr>
            <w:tcW w:w="850" w:type="dxa"/>
            <w:vMerge/>
            <w:vAlign w:val="center"/>
          </w:tcPr>
          <w:p w14:paraId="3A5A2021" w14:textId="77777777" w:rsidR="00947B9A" w:rsidRPr="00324B00" w:rsidRDefault="00947B9A" w:rsidP="007654DB">
            <w:pPr>
              <w:jc w:val="center"/>
              <w:rPr>
                <w:sz w:val="15"/>
                <w:szCs w:val="15"/>
              </w:rPr>
            </w:pPr>
          </w:p>
        </w:tc>
        <w:tc>
          <w:tcPr>
            <w:tcW w:w="992" w:type="dxa"/>
            <w:vMerge/>
            <w:vAlign w:val="center"/>
          </w:tcPr>
          <w:p w14:paraId="2E8F61DD" w14:textId="77777777" w:rsidR="00947B9A" w:rsidRPr="00324B00" w:rsidRDefault="00947B9A" w:rsidP="007654DB">
            <w:pPr>
              <w:jc w:val="center"/>
              <w:rPr>
                <w:sz w:val="15"/>
                <w:szCs w:val="15"/>
              </w:rPr>
            </w:pPr>
          </w:p>
        </w:tc>
        <w:tc>
          <w:tcPr>
            <w:tcW w:w="1418" w:type="dxa"/>
            <w:vAlign w:val="center"/>
          </w:tcPr>
          <w:p w14:paraId="4DAA26E3" w14:textId="77777777" w:rsidR="00947B9A" w:rsidRPr="00563260" w:rsidRDefault="00947B9A" w:rsidP="007654DB">
            <w:pPr>
              <w:jc w:val="center"/>
              <w:rPr>
                <w:sz w:val="15"/>
                <w:szCs w:val="15"/>
              </w:rPr>
            </w:pPr>
            <w:r w:rsidRPr="00563260">
              <w:rPr>
                <w:sz w:val="15"/>
                <w:szCs w:val="15"/>
              </w:rPr>
              <w:t>x</w:t>
            </w:r>
          </w:p>
          <w:p w14:paraId="13A2B6DF" w14:textId="77777777" w:rsidR="00947B9A" w:rsidRPr="009129BE" w:rsidRDefault="00947B9A" w:rsidP="007654DB">
            <w:pPr>
              <w:jc w:val="center"/>
              <w:rPr>
                <w:color w:val="808080" w:themeColor="background1" w:themeShade="80"/>
                <w:sz w:val="15"/>
                <w:szCs w:val="15"/>
              </w:rPr>
            </w:pPr>
            <w:r w:rsidRPr="009129BE">
              <w:rPr>
                <w:color w:val="808080" w:themeColor="background1" w:themeShade="80"/>
                <w:sz w:val="15"/>
                <w:szCs w:val="15"/>
              </w:rPr>
              <w:t>≥3g</w:t>
            </w:r>
          </w:p>
        </w:tc>
        <w:tc>
          <w:tcPr>
            <w:tcW w:w="1134" w:type="dxa"/>
            <w:vAlign w:val="center"/>
          </w:tcPr>
          <w:p w14:paraId="644E4BC5" w14:textId="77777777" w:rsidR="00947B9A" w:rsidRPr="00563260" w:rsidRDefault="00947B9A" w:rsidP="007654DB">
            <w:pPr>
              <w:jc w:val="center"/>
              <w:rPr>
                <w:sz w:val="15"/>
                <w:szCs w:val="15"/>
              </w:rPr>
            </w:pPr>
            <w:r w:rsidRPr="00563260">
              <w:rPr>
                <w:sz w:val="15"/>
                <w:szCs w:val="15"/>
              </w:rPr>
              <w:t>x</w:t>
            </w:r>
          </w:p>
          <w:p w14:paraId="2ABDBEB3" w14:textId="77777777" w:rsidR="00947B9A" w:rsidRPr="00324B00" w:rsidRDefault="00947B9A" w:rsidP="007654DB">
            <w:pPr>
              <w:jc w:val="center"/>
              <w:rPr>
                <w:sz w:val="15"/>
                <w:szCs w:val="15"/>
              </w:rPr>
            </w:pPr>
            <w:r w:rsidRPr="00324B00">
              <w:rPr>
                <w:color w:val="808080" w:themeColor="background1" w:themeShade="80"/>
                <w:sz w:val="15"/>
                <w:szCs w:val="15"/>
              </w:rPr>
              <w:t>≥8%</w:t>
            </w:r>
            <w:r w:rsidRPr="00324B00">
              <w:rPr>
                <w:color w:val="808080" w:themeColor="background1" w:themeShade="80"/>
                <w:sz w:val="15"/>
                <w:szCs w:val="15"/>
                <w:vertAlign w:val="superscript"/>
              </w:rPr>
              <w:t>12,13</w:t>
            </w:r>
          </w:p>
        </w:tc>
        <w:tc>
          <w:tcPr>
            <w:tcW w:w="1134" w:type="dxa"/>
            <w:vAlign w:val="center"/>
          </w:tcPr>
          <w:p w14:paraId="4C49B5B7" w14:textId="77777777" w:rsidR="00947B9A" w:rsidRDefault="00947B9A" w:rsidP="007654DB">
            <w:pPr>
              <w:jc w:val="center"/>
              <w:rPr>
                <w:sz w:val="15"/>
                <w:szCs w:val="15"/>
              </w:rPr>
            </w:pPr>
            <w:r>
              <w:rPr>
                <w:sz w:val="15"/>
                <w:szCs w:val="15"/>
              </w:rPr>
              <w:t>X (x%)</w:t>
            </w:r>
          </w:p>
          <w:p w14:paraId="42CCFB68" w14:textId="77777777" w:rsidR="00947B9A" w:rsidRPr="00896A38" w:rsidRDefault="00947B9A" w:rsidP="007654DB">
            <w:pPr>
              <w:jc w:val="center"/>
              <w:rPr>
                <w:color w:val="808080" w:themeColor="background1" w:themeShade="80"/>
                <w:sz w:val="15"/>
                <w:szCs w:val="15"/>
              </w:rPr>
            </w:pPr>
            <w:r w:rsidRPr="007B3A81">
              <w:rPr>
                <w:color w:val="808080" w:themeColor="background1" w:themeShade="80"/>
                <w:sz w:val="15"/>
                <w:szCs w:val="15"/>
              </w:rPr>
              <w:t>≤4.5g</w:t>
            </w:r>
          </w:p>
        </w:tc>
        <w:tc>
          <w:tcPr>
            <w:tcW w:w="1276" w:type="dxa"/>
            <w:vMerge/>
            <w:vAlign w:val="center"/>
          </w:tcPr>
          <w:p w14:paraId="4CD59B06" w14:textId="77777777" w:rsidR="00947B9A" w:rsidRPr="005128FD" w:rsidRDefault="00947B9A" w:rsidP="007654DB">
            <w:pPr>
              <w:jc w:val="center"/>
              <w:rPr>
                <w:sz w:val="15"/>
                <w:szCs w:val="15"/>
              </w:rPr>
            </w:pPr>
          </w:p>
        </w:tc>
      </w:tr>
      <w:tr w:rsidR="00947B9A" w:rsidRPr="00951AA2" w14:paraId="2CA74CCF" w14:textId="77777777" w:rsidTr="007654DB">
        <w:trPr>
          <w:trHeight w:val="138"/>
        </w:trPr>
        <w:tc>
          <w:tcPr>
            <w:tcW w:w="1271" w:type="dxa"/>
            <w:vMerge/>
            <w:vAlign w:val="center"/>
          </w:tcPr>
          <w:p w14:paraId="26169FF7" w14:textId="77777777" w:rsidR="00947B9A" w:rsidRPr="00951AA2" w:rsidRDefault="00947B9A" w:rsidP="007654DB">
            <w:pPr>
              <w:widowControl w:val="0"/>
              <w:pBdr>
                <w:top w:val="nil"/>
                <w:left w:val="nil"/>
                <w:bottom w:val="nil"/>
                <w:right w:val="nil"/>
                <w:between w:val="nil"/>
              </w:pBdr>
              <w:spacing w:line="276" w:lineRule="auto"/>
              <w:jc w:val="center"/>
              <w:rPr>
                <w:sz w:val="15"/>
                <w:szCs w:val="15"/>
              </w:rPr>
            </w:pPr>
          </w:p>
        </w:tc>
        <w:tc>
          <w:tcPr>
            <w:tcW w:w="1701" w:type="dxa"/>
            <w:vAlign w:val="center"/>
          </w:tcPr>
          <w:p w14:paraId="4D0382F9" w14:textId="77777777" w:rsidR="00947B9A" w:rsidRPr="00391B09" w:rsidRDefault="00947B9A" w:rsidP="007654DB">
            <w:pPr>
              <w:jc w:val="center"/>
              <w:rPr>
                <w:color w:val="808080" w:themeColor="background1" w:themeShade="80"/>
                <w:sz w:val="15"/>
                <w:szCs w:val="15"/>
              </w:rPr>
            </w:pPr>
            <w:r>
              <w:rPr>
                <w:sz w:val="15"/>
                <w:szCs w:val="15"/>
              </w:rPr>
              <w:t>Food with p</w:t>
            </w:r>
            <w:r w:rsidRPr="00951AA2">
              <w:rPr>
                <w:sz w:val="15"/>
                <w:szCs w:val="15"/>
              </w:rPr>
              <w:t>rotein</w:t>
            </w:r>
            <w:r w:rsidRPr="00951AA2">
              <w:rPr>
                <w:b/>
                <w:sz w:val="15"/>
                <w:szCs w:val="15"/>
                <w:vertAlign w:val="superscript"/>
              </w:rPr>
              <w:t>5</w:t>
            </w:r>
            <w:r w:rsidRPr="00951AA2">
              <w:rPr>
                <w:sz w:val="15"/>
                <w:szCs w:val="15"/>
              </w:rPr>
              <w:t xml:space="preserve"> source named </w:t>
            </w:r>
            <w:r>
              <w:rPr>
                <w:sz w:val="15"/>
                <w:szCs w:val="15"/>
              </w:rPr>
              <w:t>FIRST</w:t>
            </w:r>
          </w:p>
        </w:tc>
        <w:tc>
          <w:tcPr>
            <w:tcW w:w="425" w:type="dxa"/>
            <w:vAlign w:val="center"/>
          </w:tcPr>
          <w:p w14:paraId="1AC465CC" w14:textId="77777777" w:rsidR="00947B9A" w:rsidRPr="00324B00" w:rsidRDefault="00947B9A" w:rsidP="007654DB">
            <w:pPr>
              <w:jc w:val="center"/>
              <w:rPr>
                <w:sz w:val="15"/>
                <w:szCs w:val="15"/>
              </w:rPr>
            </w:pPr>
            <w:r>
              <w:rPr>
                <w:sz w:val="15"/>
                <w:szCs w:val="15"/>
              </w:rPr>
              <w:t>X</w:t>
            </w:r>
          </w:p>
        </w:tc>
        <w:tc>
          <w:tcPr>
            <w:tcW w:w="567" w:type="dxa"/>
            <w:vMerge/>
            <w:vAlign w:val="center"/>
          </w:tcPr>
          <w:p w14:paraId="7B8206B1" w14:textId="77777777" w:rsidR="00947B9A" w:rsidRPr="00324B00" w:rsidRDefault="00947B9A" w:rsidP="007654DB">
            <w:pPr>
              <w:jc w:val="center"/>
              <w:rPr>
                <w:sz w:val="15"/>
                <w:szCs w:val="15"/>
              </w:rPr>
            </w:pPr>
          </w:p>
        </w:tc>
        <w:tc>
          <w:tcPr>
            <w:tcW w:w="993" w:type="dxa"/>
            <w:vMerge/>
            <w:vAlign w:val="center"/>
          </w:tcPr>
          <w:p w14:paraId="4647AE5C" w14:textId="77777777" w:rsidR="00947B9A" w:rsidRPr="00324B00" w:rsidRDefault="00947B9A" w:rsidP="007654DB">
            <w:pPr>
              <w:jc w:val="center"/>
              <w:rPr>
                <w:sz w:val="15"/>
                <w:szCs w:val="15"/>
              </w:rPr>
            </w:pPr>
          </w:p>
        </w:tc>
        <w:tc>
          <w:tcPr>
            <w:tcW w:w="850" w:type="dxa"/>
            <w:vMerge/>
            <w:vAlign w:val="center"/>
          </w:tcPr>
          <w:p w14:paraId="46F8D537" w14:textId="77777777" w:rsidR="00947B9A" w:rsidRPr="00324B00" w:rsidRDefault="00947B9A" w:rsidP="007654DB">
            <w:pPr>
              <w:jc w:val="center"/>
              <w:rPr>
                <w:sz w:val="15"/>
                <w:szCs w:val="15"/>
              </w:rPr>
            </w:pPr>
          </w:p>
        </w:tc>
        <w:tc>
          <w:tcPr>
            <w:tcW w:w="851" w:type="dxa"/>
            <w:vMerge/>
            <w:vAlign w:val="center"/>
          </w:tcPr>
          <w:p w14:paraId="531877FF" w14:textId="77777777" w:rsidR="00947B9A" w:rsidRPr="00324B00" w:rsidRDefault="00947B9A" w:rsidP="007654DB">
            <w:pPr>
              <w:jc w:val="center"/>
              <w:rPr>
                <w:sz w:val="15"/>
                <w:szCs w:val="15"/>
              </w:rPr>
            </w:pPr>
          </w:p>
        </w:tc>
        <w:tc>
          <w:tcPr>
            <w:tcW w:w="1134" w:type="dxa"/>
            <w:vMerge/>
            <w:vAlign w:val="center"/>
          </w:tcPr>
          <w:p w14:paraId="6CC04362" w14:textId="77777777" w:rsidR="00947B9A" w:rsidRPr="00324B00" w:rsidRDefault="00947B9A" w:rsidP="007654DB">
            <w:pPr>
              <w:jc w:val="center"/>
              <w:rPr>
                <w:sz w:val="15"/>
                <w:szCs w:val="15"/>
              </w:rPr>
            </w:pPr>
          </w:p>
        </w:tc>
        <w:tc>
          <w:tcPr>
            <w:tcW w:w="850" w:type="dxa"/>
            <w:vMerge/>
            <w:vAlign w:val="center"/>
          </w:tcPr>
          <w:p w14:paraId="26E5E6F6" w14:textId="77777777" w:rsidR="00947B9A" w:rsidRPr="00324B00" w:rsidRDefault="00947B9A" w:rsidP="007654DB">
            <w:pPr>
              <w:jc w:val="center"/>
              <w:rPr>
                <w:sz w:val="15"/>
                <w:szCs w:val="15"/>
              </w:rPr>
            </w:pPr>
          </w:p>
        </w:tc>
        <w:tc>
          <w:tcPr>
            <w:tcW w:w="992" w:type="dxa"/>
            <w:vMerge/>
            <w:vAlign w:val="center"/>
          </w:tcPr>
          <w:p w14:paraId="5CDA359F" w14:textId="77777777" w:rsidR="00947B9A" w:rsidRPr="00324B00" w:rsidRDefault="00947B9A" w:rsidP="007654DB">
            <w:pPr>
              <w:jc w:val="center"/>
              <w:rPr>
                <w:sz w:val="15"/>
                <w:szCs w:val="15"/>
              </w:rPr>
            </w:pPr>
          </w:p>
        </w:tc>
        <w:tc>
          <w:tcPr>
            <w:tcW w:w="1418" w:type="dxa"/>
            <w:vAlign w:val="center"/>
          </w:tcPr>
          <w:p w14:paraId="3A47EED4" w14:textId="77777777" w:rsidR="00947B9A" w:rsidRPr="00563260" w:rsidRDefault="00947B9A" w:rsidP="007654DB">
            <w:pPr>
              <w:jc w:val="center"/>
              <w:rPr>
                <w:sz w:val="15"/>
                <w:szCs w:val="15"/>
              </w:rPr>
            </w:pPr>
            <w:r w:rsidRPr="00563260">
              <w:rPr>
                <w:sz w:val="15"/>
                <w:szCs w:val="15"/>
              </w:rPr>
              <w:t>x</w:t>
            </w:r>
          </w:p>
          <w:p w14:paraId="74A1FB3A" w14:textId="77777777" w:rsidR="00947B9A" w:rsidRPr="009129BE" w:rsidRDefault="00947B9A" w:rsidP="007654DB">
            <w:pPr>
              <w:jc w:val="center"/>
              <w:rPr>
                <w:color w:val="808080" w:themeColor="background1" w:themeShade="80"/>
                <w:sz w:val="15"/>
                <w:szCs w:val="15"/>
              </w:rPr>
            </w:pPr>
            <w:r w:rsidRPr="009129BE">
              <w:rPr>
                <w:color w:val="808080" w:themeColor="background1" w:themeShade="80"/>
                <w:sz w:val="15"/>
                <w:szCs w:val="15"/>
              </w:rPr>
              <w:t>≥4g</w:t>
            </w:r>
          </w:p>
        </w:tc>
        <w:tc>
          <w:tcPr>
            <w:tcW w:w="1134" w:type="dxa"/>
            <w:vAlign w:val="center"/>
          </w:tcPr>
          <w:p w14:paraId="052FD377" w14:textId="77777777" w:rsidR="00947B9A" w:rsidRPr="00563260" w:rsidRDefault="00947B9A" w:rsidP="007654DB">
            <w:pPr>
              <w:jc w:val="center"/>
              <w:rPr>
                <w:sz w:val="15"/>
                <w:szCs w:val="15"/>
              </w:rPr>
            </w:pPr>
            <w:r w:rsidRPr="00563260">
              <w:rPr>
                <w:sz w:val="15"/>
                <w:szCs w:val="15"/>
              </w:rPr>
              <w:t>x</w:t>
            </w:r>
          </w:p>
          <w:p w14:paraId="16D02538" w14:textId="77777777" w:rsidR="00947B9A" w:rsidRPr="00324B00" w:rsidRDefault="00947B9A" w:rsidP="007654DB">
            <w:pPr>
              <w:jc w:val="center"/>
              <w:rPr>
                <w:sz w:val="15"/>
                <w:szCs w:val="15"/>
              </w:rPr>
            </w:pPr>
            <w:r w:rsidRPr="00324B00">
              <w:rPr>
                <w:color w:val="808080" w:themeColor="background1" w:themeShade="80"/>
                <w:sz w:val="15"/>
                <w:szCs w:val="15"/>
              </w:rPr>
              <w:t>≥10%</w:t>
            </w:r>
            <w:r w:rsidRPr="00324B00">
              <w:rPr>
                <w:color w:val="808080" w:themeColor="background1" w:themeShade="80"/>
                <w:sz w:val="15"/>
                <w:szCs w:val="15"/>
                <w:vertAlign w:val="superscript"/>
              </w:rPr>
              <w:t>12,13</w:t>
            </w:r>
          </w:p>
        </w:tc>
        <w:tc>
          <w:tcPr>
            <w:tcW w:w="1134" w:type="dxa"/>
            <w:vAlign w:val="center"/>
          </w:tcPr>
          <w:p w14:paraId="4A309688" w14:textId="77777777" w:rsidR="00947B9A" w:rsidRDefault="00947B9A" w:rsidP="007654DB">
            <w:pPr>
              <w:jc w:val="center"/>
              <w:rPr>
                <w:sz w:val="15"/>
                <w:szCs w:val="15"/>
              </w:rPr>
            </w:pPr>
            <w:r>
              <w:rPr>
                <w:sz w:val="15"/>
                <w:szCs w:val="15"/>
              </w:rPr>
              <w:t>X (x%)</w:t>
            </w:r>
          </w:p>
          <w:p w14:paraId="450BBA4B" w14:textId="77777777" w:rsidR="00947B9A" w:rsidRPr="00896A38" w:rsidRDefault="00947B9A" w:rsidP="007654DB">
            <w:pPr>
              <w:jc w:val="center"/>
              <w:rPr>
                <w:color w:val="808080" w:themeColor="background1" w:themeShade="80"/>
                <w:sz w:val="15"/>
                <w:szCs w:val="15"/>
              </w:rPr>
            </w:pPr>
            <w:r w:rsidRPr="007B3A81">
              <w:rPr>
                <w:color w:val="808080" w:themeColor="background1" w:themeShade="80"/>
                <w:sz w:val="15"/>
                <w:szCs w:val="15"/>
              </w:rPr>
              <w:t>≤6g</w:t>
            </w:r>
          </w:p>
        </w:tc>
        <w:tc>
          <w:tcPr>
            <w:tcW w:w="1276" w:type="dxa"/>
            <w:vMerge/>
            <w:vAlign w:val="center"/>
          </w:tcPr>
          <w:p w14:paraId="6DF6B5BF" w14:textId="77777777" w:rsidR="00947B9A" w:rsidRPr="005128FD" w:rsidRDefault="00947B9A" w:rsidP="007654DB">
            <w:pPr>
              <w:jc w:val="center"/>
              <w:rPr>
                <w:sz w:val="15"/>
                <w:szCs w:val="15"/>
              </w:rPr>
            </w:pPr>
          </w:p>
        </w:tc>
      </w:tr>
      <w:tr w:rsidR="00947B9A" w:rsidRPr="00951AA2" w14:paraId="0A3694F6" w14:textId="77777777" w:rsidTr="007654DB">
        <w:trPr>
          <w:trHeight w:val="137"/>
        </w:trPr>
        <w:tc>
          <w:tcPr>
            <w:tcW w:w="1271" w:type="dxa"/>
            <w:vMerge/>
            <w:vAlign w:val="center"/>
          </w:tcPr>
          <w:p w14:paraId="293A74BF" w14:textId="77777777" w:rsidR="00947B9A" w:rsidRPr="00951AA2" w:rsidRDefault="00947B9A" w:rsidP="007654DB">
            <w:pPr>
              <w:widowControl w:val="0"/>
              <w:pBdr>
                <w:top w:val="nil"/>
                <w:left w:val="nil"/>
                <w:bottom w:val="nil"/>
                <w:right w:val="nil"/>
                <w:between w:val="nil"/>
              </w:pBdr>
              <w:spacing w:line="276" w:lineRule="auto"/>
              <w:jc w:val="center"/>
              <w:rPr>
                <w:sz w:val="15"/>
                <w:szCs w:val="15"/>
              </w:rPr>
            </w:pPr>
          </w:p>
        </w:tc>
        <w:tc>
          <w:tcPr>
            <w:tcW w:w="1701" w:type="dxa"/>
            <w:vAlign w:val="center"/>
          </w:tcPr>
          <w:p w14:paraId="429D8B2B" w14:textId="77777777" w:rsidR="00947B9A" w:rsidRPr="00391B09" w:rsidRDefault="00947B9A" w:rsidP="007654DB">
            <w:pPr>
              <w:jc w:val="center"/>
              <w:rPr>
                <w:color w:val="808080" w:themeColor="background1" w:themeShade="80"/>
                <w:sz w:val="15"/>
                <w:szCs w:val="15"/>
              </w:rPr>
            </w:pPr>
            <w:r>
              <w:rPr>
                <w:sz w:val="15"/>
                <w:szCs w:val="15"/>
              </w:rPr>
              <w:t>Protein</w:t>
            </w:r>
            <w:r w:rsidRPr="00951AA2">
              <w:rPr>
                <w:b/>
                <w:sz w:val="15"/>
                <w:szCs w:val="15"/>
                <w:vertAlign w:val="superscript"/>
              </w:rPr>
              <w:t>5</w:t>
            </w:r>
            <w:r>
              <w:rPr>
                <w:sz w:val="15"/>
                <w:szCs w:val="15"/>
              </w:rPr>
              <w:t xml:space="preserve"> source is ONLY named food</w:t>
            </w:r>
          </w:p>
        </w:tc>
        <w:tc>
          <w:tcPr>
            <w:tcW w:w="425" w:type="dxa"/>
            <w:vAlign w:val="center"/>
          </w:tcPr>
          <w:p w14:paraId="30F0CAE9" w14:textId="77777777" w:rsidR="00947B9A" w:rsidRPr="00324B00" w:rsidRDefault="00947B9A" w:rsidP="007654DB">
            <w:pPr>
              <w:jc w:val="center"/>
              <w:rPr>
                <w:sz w:val="15"/>
                <w:szCs w:val="15"/>
              </w:rPr>
            </w:pPr>
            <w:r>
              <w:rPr>
                <w:sz w:val="15"/>
                <w:szCs w:val="15"/>
              </w:rPr>
              <w:t>X</w:t>
            </w:r>
          </w:p>
        </w:tc>
        <w:tc>
          <w:tcPr>
            <w:tcW w:w="567" w:type="dxa"/>
            <w:vMerge/>
            <w:vAlign w:val="center"/>
          </w:tcPr>
          <w:p w14:paraId="20A521C4" w14:textId="77777777" w:rsidR="00947B9A" w:rsidRPr="00324B00" w:rsidRDefault="00947B9A" w:rsidP="007654DB">
            <w:pPr>
              <w:jc w:val="center"/>
              <w:rPr>
                <w:sz w:val="15"/>
                <w:szCs w:val="15"/>
              </w:rPr>
            </w:pPr>
          </w:p>
        </w:tc>
        <w:tc>
          <w:tcPr>
            <w:tcW w:w="993" w:type="dxa"/>
            <w:vMerge/>
            <w:vAlign w:val="center"/>
          </w:tcPr>
          <w:p w14:paraId="7A0D1CDD" w14:textId="77777777" w:rsidR="00947B9A" w:rsidRPr="00324B00" w:rsidRDefault="00947B9A" w:rsidP="007654DB">
            <w:pPr>
              <w:jc w:val="center"/>
              <w:rPr>
                <w:sz w:val="15"/>
                <w:szCs w:val="15"/>
              </w:rPr>
            </w:pPr>
          </w:p>
        </w:tc>
        <w:tc>
          <w:tcPr>
            <w:tcW w:w="850" w:type="dxa"/>
            <w:vMerge/>
            <w:vAlign w:val="center"/>
          </w:tcPr>
          <w:p w14:paraId="6419411F" w14:textId="77777777" w:rsidR="00947B9A" w:rsidRPr="00324B00" w:rsidRDefault="00947B9A" w:rsidP="007654DB">
            <w:pPr>
              <w:jc w:val="center"/>
              <w:rPr>
                <w:sz w:val="15"/>
                <w:szCs w:val="15"/>
              </w:rPr>
            </w:pPr>
          </w:p>
        </w:tc>
        <w:tc>
          <w:tcPr>
            <w:tcW w:w="851" w:type="dxa"/>
            <w:vMerge/>
            <w:vAlign w:val="center"/>
          </w:tcPr>
          <w:p w14:paraId="37E41F66" w14:textId="77777777" w:rsidR="00947B9A" w:rsidRPr="00324B00" w:rsidRDefault="00947B9A" w:rsidP="007654DB">
            <w:pPr>
              <w:jc w:val="center"/>
              <w:rPr>
                <w:sz w:val="15"/>
                <w:szCs w:val="15"/>
              </w:rPr>
            </w:pPr>
          </w:p>
        </w:tc>
        <w:tc>
          <w:tcPr>
            <w:tcW w:w="1134" w:type="dxa"/>
            <w:vMerge/>
            <w:vAlign w:val="center"/>
          </w:tcPr>
          <w:p w14:paraId="45955D6D" w14:textId="77777777" w:rsidR="00947B9A" w:rsidRPr="00324B00" w:rsidRDefault="00947B9A" w:rsidP="007654DB">
            <w:pPr>
              <w:jc w:val="center"/>
              <w:rPr>
                <w:sz w:val="15"/>
                <w:szCs w:val="15"/>
              </w:rPr>
            </w:pPr>
          </w:p>
        </w:tc>
        <w:tc>
          <w:tcPr>
            <w:tcW w:w="850" w:type="dxa"/>
            <w:vMerge/>
            <w:vAlign w:val="center"/>
          </w:tcPr>
          <w:p w14:paraId="0E2E027B" w14:textId="77777777" w:rsidR="00947B9A" w:rsidRPr="00324B00" w:rsidRDefault="00947B9A" w:rsidP="007654DB">
            <w:pPr>
              <w:jc w:val="center"/>
              <w:rPr>
                <w:sz w:val="15"/>
                <w:szCs w:val="15"/>
              </w:rPr>
            </w:pPr>
          </w:p>
        </w:tc>
        <w:tc>
          <w:tcPr>
            <w:tcW w:w="992" w:type="dxa"/>
            <w:vMerge/>
            <w:vAlign w:val="center"/>
          </w:tcPr>
          <w:p w14:paraId="1621E108" w14:textId="77777777" w:rsidR="00947B9A" w:rsidRPr="00324B00" w:rsidRDefault="00947B9A" w:rsidP="007654DB">
            <w:pPr>
              <w:jc w:val="center"/>
              <w:rPr>
                <w:sz w:val="15"/>
                <w:szCs w:val="15"/>
              </w:rPr>
            </w:pPr>
          </w:p>
        </w:tc>
        <w:tc>
          <w:tcPr>
            <w:tcW w:w="1418" w:type="dxa"/>
            <w:vAlign w:val="center"/>
          </w:tcPr>
          <w:p w14:paraId="2CC2BA29" w14:textId="77777777" w:rsidR="00947B9A" w:rsidRPr="00563260" w:rsidRDefault="00947B9A" w:rsidP="007654DB">
            <w:pPr>
              <w:jc w:val="center"/>
              <w:rPr>
                <w:sz w:val="15"/>
                <w:szCs w:val="15"/>
              </w:rPr>
            </w:pPr>
            <w:r w:rsidRPr="00563260">
              <w:rPr>
                <w:sz w:val="15"/>
                <w:szCs w:val="15"/>
              </w:rPr>
              <w:t>x</w:t>
            </w:r>
          </w:p>
          <w:p w14:paraId="456C90F5" w14:textId="77777777" w:rsidR="00947B9A" w:rsidRPr="009129BE" w:rsidRDefault="00947B9A" w:rsidP="007654DB">
            <w:pPr>
              <w:jc w:val="center"/>
              <w:rPr>
                <w:color w:val="808080" w:themeColor="background1" w:themeShade="80"/>
                <w:sz w:val="15"/>
                <w:szCs w:val="15"/>
              </w:rPr>
            </w:pPr>
            <w:r w:rsidRPr="009129BE">
              <w:rPr>
                <w:color w:val="808080" w:themeColor="background1" w:themeShade="80"/>
                <w:sz w:val="15"/>
                <w:szCs w:val="15"/>
              </w:rPr>
              <w:t>≥7g</w:t>
            </w:r>
          </w:p>
        </w:tc>
        <w:tc>
          <w:tcPr>
            <w:tcW w:w="1134" w:type="dxa"/>
            <w:vAlign w:val="center"/>
          </w:tcPr>
          <w:p w14:paraId="7101ED94" w14:textId="77777777" w:rsidR="00947B9A" w:rsidRPr="00563260" w:rsidRDefault="00947B9A" w:rsidP="007654DB">
            <w:pPr>
              <w:jc w:val="center"/>
              <w:rPr>
                <w:sz w:val="15"/>
                <w:szCs w:val="15"/>
              </w:rPr>
            </w:pPr>
            <w:r w:rsidRPr="00563260">
              <w:rPr>
                <w:sz w:val="15"/>
                <w:szCs w:val="15"/>
              </w:rPr>
              <w:t>x</w:t>
            </w:r>
          </w:p>
          <w:p w14:paraId="72043A27" w14:textId="77777777" w:rsidR="00947B9A" w:rsidRPr="00324B00" w:rsidRDefault="00947B9A" w:rsidP="007654DB">
            <w:pPr>
              <w:jc w:val="center"/>
              <w:rPr>
                <w:sz w:val="15"/>
                <w:szCs w:val="15"/>
              </w:rPr>
            </w:pPr>
            <w:r w:rsidRPr="00324B00">
              <w:rPr>
                <w:color w:val="808080" w:themeColor="background1" w:themeShade="80"/>
                <w:sz w:val="15"/>
                <w:szCs w:val="15"/>
              </w:rPr>
              <w:t>≥40%</w:t>
            </w:r>
            <w:r w:rsidRPr="00324B00">
              <w:rPr>
                <w:color w:val="808080" w:themeColor="background1" w:themeShade="80"/>
                <w:sz w:val="15"/>
                <w:szCs w:val="15"/>
                <w:vertAlign w:val="superscript"/>
              </w:rPr>
              <w:t>12,13</w:t>
            </w:r>
          </w:p>
        </w:tc>
        <w:tc>
          <w:tcPr>
            <w:tcW w:w="1134" w:type="dxa"/>
            <w:vAlign w:val="center"/>
          </w:tcPr>
          <w:p w14:paraId="2737DFE2" w14:textId="77777777" w:rsidR="00947B9A" w:rsidRDefault="00947B9A" w:rsidP="007654DB">
            <w:pPr>
              <w:jc w:val="center"/>
              <w:rPr>
                <w:sz w:val="15"/>
                <w:szCs w:val="15"/>
              </w:rPr>
            </w:pPr>
            <w:r>
              <w:rPr>
                <w:sz w:val="15"/>
                <w:szCs w:val="15"/>
              </w:rPr>
              <w:t>X (x%)</w:t>
            </w:r>
          </w:p>
          <w:p w14:paraId="2594A25E" w14:textId="77777777" w:rsidR="00947B9A" w:rsidRPr="00896A38" w:rsidRDefault="00947B9A" w:rsidP="007654DB">
            <w:pPr>
              <w:jc w:val="center"/>
              <w:rPr>
                <w:color w:val="808080" w:themeColor="background1" w:themeShade="80"/>
                <w:sz w:val="15"/>
                <w:szCs w:val="15"/>
              </w:rPr>
            </w:pPr>
            <w:r w:rsidRPr="007B3A81">
              <w:rPr>
                <w:color w:val="808080" w:themeColor="background1" w:themeShade="80"/>
                <w:sz w:val="15"/>
                <w:szCs w:val="15"/>
              </w:rPr>
              <w:t>≤6g</w:t>
            </w:r>
          </w:p>
        </w:tc>
        <w:tc>
          <w:tcPr>
            <w:tcW w:w="1276" w:type="dxa"/>
            <w:vMerge/>
            <w:vAlign w:val="center"/>
          </w:tcPr>
          <w:p w14:paraId="5225ABA4" w14:textId="77777777" w:rsidR="00947B9A" w:rsidRPr="005128FD" w:rsidRDefault="00947B9A" w:rsidP="007654DB">
            <w:pPr>
              <w:jc w:val="center"/>
              <w:rPr>
                <w:sz w:val="15"/>
                <w:szCs w:val="15"/>
              </w:rPr>
            </w:pPr>
          </w:p>
        </w:tc>
      </w:tr>
      <w:tr w:rsidR="00947B9A" w:rsidRPr="00951AA2" w14:paraId="34BFA2D3" w14:textId="77777777" w:rsidTr="007654DB">
        <w:trPr>
          <w:trHeight w:val="163"/>
        </w:trPr>
        <w:tc>
          <w:tcPr>
            <w:tcW w:w="1271" w:type="dxa"/>
            <w:vMerge w:val="restart"/>
            <w:vAlign w:val="center"/>
          </w:tcPr>
          <w:p w14:paraId="6AFD67CC" w14:textId="77777777" w:rsidR="00947B9A" w:rsidRPr="00496F35" w:rsidRDefault="00947B9A" w:rsidP="007654DB">
            <w:pPr>
              <w:jc w:val="center"/>
              <w:rPr>
                <w:b/>
                <w:sz w:val="15"/>
                <w:szCs w:val="15"/>
              </w:rPr>
            </w:pPr>
            <w:r w:rsidRPr="00496F35">
              <w:rPr>
                <w:b/>
                <w:sz w:val="15"/>
                <w:szCs w:val="15"/>
              </w:rPr>
              <w:t>Snacks and finger foods</w:t>
            </w:r>
          </w:p>
        </w:tc>
        <w:tc>
          <w:tcPr>
            <w:tcW w:w="1701" w:type="dxa"/>
            <w:vAlign w:val="center"/>
          </w:tcPr>
          <w:p w14:paraId="1683F36D" w14:textId="77777777" w:rsidR="00947B9A" w:rsidRPr="00391B09" w:rsidRDefault="00947B9A" w:rsidP="007654DB">
            <w:pPr>
              <w:jc w:val="center"/>
              <w:rPr>
                <w:color w:val="808080" w:themeColor="background1" w:themeShade="80"/>
                <w:sz w:val="15"/>
                <w:szCs w:val="15"/>
              </w:rPr>
            </w:pPr>
            <w:r w:rsidRPr="00951AA2">
              <w:rPr>
                <w:sz w:val="15"/>
                <w:szCs w:val="15"/>
              </w:rPr>
              <w:t>Fruit</w:t>
            </w:r>
          </w:p>
        </w:tc>
        <w:tc>
          <w:tcPr>
            <w:tcW w:w="425" w:type="dxa"/>
            <w:vAlign w:val="center"/>
          </w:tcPr>
          <w:p w14:paraId="5F1E48E1" w14:textId="77777777" w:rsidR="00947B9A" w:rsidRPr="00324B00" w:rsidRDefault="00947B9A" w:rsidP="007654DB">
            <w:pPr>
              <w:jc w:val="center"/>
              <w:rPr>
                <w:sz w:val="15"/>
                <w:szCs w:val="15"/>
              </w:rPr>
            </w:pPr>
            <w:r>
              <w:rPr>
                <w:sz w:val="15"/>
                <w:szCs w:val="15"/>
              </w:rPr>
              <w:t>X</w:t>
            </w:r>
          </w:p>
        </w:tc>
        <w:tc>
          <w:tcPr>
            <w:tcW w:w="567" w:type="dxa"/>
            <w:vMerge w:val="restart"/>
            <w:vAlign w:val="center"/>
          </w:tcPr>
          <w:p w14:paraId="27DEC6FE" w14:textId="77777777" w:rsidR="00947B9A" w:rsidRPr="00324B00" w:rsidRDefault="00947B9A" w:rsidP="007654DB">
            <w:pPr>
              <w:jc w:val="center"/>
              <w:rPr>
                <w:sz w:val="15"/>
                <w:szCs w:val="15"/>
              </w:rPr>
            </w:pPr>
            <w:r>
              <w:rPr>
                <w:sz w:val="15"/>
                <w:szCs w:val="15"/>
              </w:rPr>
              <w:t>X</w:t>
            </w:r>
          </w:p>
        </w:tc>
        <w:tc>
          <w:tcPr>
            <w:tcW w:w="993" w:type="dxa"/>
            <w:vAlign w:val="center"/>
          </w:tcPr>
          <w:p w14:paraId="2884BD4A" w14:textId="77777777" w:rsidR="00947B9A" w:rsidRPr="00324B00" w:rsidRDefault="00947B9A" w:rsidP="007654DB">
            <w:pPr>
              <w:jc w:val="center"/>
              <w:rPr>
                <w:sz w:val="15"/>
                <w:szCs w:val="15"/>
              </w:rPr>
            </w:pPr>
            <w:r w:rsidRPr="00324B00">
              <w:rPr>
                <w:sz w:val="15"/>
                <w:szCs w:val="15"/>
              </w:rPr>
              <w:t>/</w:t>
            </w:r>
          </w:p>
        </w:tc>
        <w:tc>
          <w:tcPr>
            <w:tcW w:w="850" w:type="dxa"/>
            <w:vAlign w:val="center"/>
          </w:tcPr>
          <w:p w14:paraId="075E9082" w14:textId="77777777" w:rsidR="00947B9A" w:rsidRPr="00324B00" w:rsidRDefault="00947B9A" w:rsidP="007654DB">
            <w:pPr>
              <w:jc w:val="center"/>
              <w:rPr>
                <w:sz w:val="15"/>
                <w:szCs w:val="15"/>
              </w:rPr>
            </w:pPr>
            <w:r w:rsidRPr="00324B00">
              <w:rPr>
                <w:sz w:val="15"/>
                <w:szCs w:val="15"/>
              </w:rPr>
              <w:t>/</w:t>
            </w:r>
          </w:p>
        </w:tc>
        <w:tc>
          <w:tcPr>
            <w:tcW w:w="851" w:type="dxa"/>
            <w:vMerge w:val="restart"/>
            <w:vAlign w:val="center"/>
          </w:tcPr>
          <w:p w14:paraId="51DA8FC9" w14:textId="77777777" w:rsidR="00947B9A" w:rsidRDefault="00947B9A" w:rsidP="007654DB">
            <w:pPr>
              <w:jc w:val="center"/>
              <w:rPr>
                <w:sz w:val="15"/>
                <w:szCs w:val="15"/>
              </w:rPr>
            </w:pPr>
            <w:r>
              <w:rPr>
                <w:sz w:val="15"/>
                <w:szCs w:val="15"/>
              </w:rPr>
              <w:t>X (x%)</w:t>
            </w:r>
          </w:p>
          <w:p w14:paraId="48CAF393" w14:textId="77777777" w:rsidR="00947B9A" w:rsidRPr="00324B00"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tc>
        <w:tc>
          <w:tcPr>
            <w:tcW w:w="1134" w:type="dxa"/>
            <w:vAlign w:val="center"/>
          </w:tcPr>
          <w:p w14:paraId="2CEF3B46" w14:textId="77777777" w:rsidR="00947B9A" w:rsidRDefault="00947B9A" w:rsidP="007654DB">
            <w:pPr>
              <w:jc w:val="center"/>
              <w:rPr>
                <w:sz w:val="15"/>
                <w:szCs w:val="15"/>
              </w:rPr>
            </w:pPr>
            <w:r>
              <w:rPr>
                <w:sz w:val="15"/>
                <w:szCs w:val="15"/>
              </w:rPr>
              <w:t>X (x%)</w:t>
            </w:r>
          </w:p>
          <w:p w14:paraId="70C1C358" w14:textId="77777777" w:rsidR="00947B9A" w:rsidRPr="00324B00"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tc>
        <w:tc>
          <w:tcPr>
            <w:tcW w:w="850" w:type="dxa"/>
            <w:vAlign w:val="center"/>
          </w:tcPr>
          <w:p w14:paraId="546FFBC8" w14:textId="77777777" w:rsidR="00947B9A" w:rsidRPr="00324B00" w:rsidRDefault="00947B9A" w:rsidP="007654DB">
            <w:pPr>
              <w:jc w:val="center"/>
              <w:rPr>
                <w:sz w:val="15"/>
                <w:szCs w:val="15"/>
              </w:rPr>
            </w:pPr>
            <w:r w:rsidRPr="00324B00">
              <w:rPr>
                <w:sz w:val="15"/>
                <w:szCs w:val="15"/>
              </w:rPr>
              <w:t>/</w:t>
            </w:r>
          </w:p>
        </w:tc>
        <w:tc>
          <w:tcPr>
            <w:tcW w:w="992" w:type="dxa"/>
            <w:vAlign w:val="center"/>
          </w:tcPr>
          <w:p w14:paraId="671B0863" w14:textId="77777777" w:rsidR="00947B9A" w:rsidRPr="00324B00" w:rsidRDefault="00947B9A" w:rsidP="007654DB">
            <w:pPr>
              <w:jc w:val="center"/>
              <w:rPr>
                <w:sz w:val="15"/>
                <w:szCs w:val="15"/>
              </w:rPr>
            </w:pPr>
            <w:r w:rsidRPr="00E73F1A">
              <w:rPr>
                <w:sz w:val="15"/>
                <w:szCs w:val="15"/>
              </w:rPr>
              <w:t>X (x%)</w:t>
            </w:r>
          </w:p>
        </w:tc>
        <w:tc>
          <w:tcPr>
            <w:tcW w:w="1418" w:type="dxa"/>
            <w:vAlign w:val="center"/>
          </w:tcPr>
          <w:p w14:paraId="131DAAEA"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74328A87"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51F94DBC" w14:textId="77777777" w:rsidR="00947B9A" w:rsidRDefault="00947B9A" w:rsidP="007654DB">
            <w:pPr>
              <w:jc w:val="center"/>
              <w:rPr>
                <w:sz w:val="15"/>
                <w:szCs w:val="15"/>
              </w:rPr>
            </w:pPr>
            <w:r>
              <w:rPr>
                <w:sz w:val="15"/>
                <w:szCs w:val="15"/>
              </w:rPr>
              <w:t>X (x%)</w:t>
            </w:r>
          </w:p>
          <w:p w14:paraId="64280654" w14:textId="77777777" w:rsidR="00947B9A" w:rsidRPr="00896A38" w:rsidRDefault="00947B9A" w:rsidP="007654DB">
            <w:pPr>
              <w:jc w:val="center"/>
              <w:rPr>
                <w:color w:val="808080" w:themeColor="background1" w:themeShade="80"/>
                <w:sz w:val="15"/>
                <w:szCs w:val="15"/>
              </w:rPr>
            </w:pPr>
            <w:r w:rsidRPr="009D1945">
              <w:rPr>
                <w:color w:val="808080" w:themeColor="background1" w:themeShade="80"/>
                <w:sz w:val="15"/>
                <w:szCs w:val="15"/>
              </w:rPr>
              <w:t>≤4.5g</w:t>
            </w:r>
          </w:p>
        </w:tc>
        <w:tc>
          <w:tcPr>
            <w:tcW w:w="1276" w:type="dxa"/>
            <w:vAlign w:val="center"/>
          </w:tcPr>
          <w:p w14:paraId="6E87A6F8" w14:textId="77777777" w:rsidR="00947B9A" w:rsidRPr="00BA2086" w:rsidRDefault="00947B9A" w:rsidP="007654DB">
            <w:pPr>
              <w:jc w:val="center"/>
              <w:rPr>
                <w:sz w:val="15"/>
                <w:szCs w:val="15"/>
              </w:rPr>
            </w:pPr>
            <w:r w:rsidRPr="00E73F1A">
              <w:rPr>
                <w:sz w:val="15"/>
                <w:szCs w:val="15"/>
              </w:rPr>
              <w:t>X (x%)</w:t>
            </w:r>
          </w:p>
          <w:p w14:paraId="651D6BDB" w14:textId="77777777" w:rsidR="00947B9A" w:rsidRPr="005128FD" w:rsidRDefault="00947B9A" w:rsidP="007654DB">
            <w:pPr>
              <w:jc w:val="center"/>
              <w:rPr>
                <w:sz w:val="15"/>
                <w:szCs w:val="15"/>
              </w:rPr>
            </w:pPr>
            <w:r w:rsidRPr="00BA2086">
              <w:rPr>
                <w:color w:val="808080" w:themeColor="background1" w:themeShade="80"/>
                <w:sz w:val="15"/>
                <w:szCs w:val="15"/>
              </w:rPr>
              <w:t>100%</w:t>
            </w:r>
            <w:r>
              <w:rPr>
                <w:color w:val="808080" w:themeColor="background1" w:themeShade="80"/>
                <w:sz w:val="15"/>
                <w:szCs w:val="15"/>
              </w:rPr>
              <w:t xml:space="preserve"> fruit</w:t>
            </w:r>
          </w:p>
        </w:tc>
      </w:tr>
      <w:tr w:rsidR="00947B9A" w:rsidRPr="00951AA2" w14:paraId="3C0409C3" w14:textId="77777777" w:rsidTr="007654DB">
        <w:trPr>
          <w:trHeight w:val="163"/>
        </w:trPr>
        <w:tc>
          <w:tcPr>
            <w:tcW w:w="1271" w:type="dxa"/>
            <w:vMerge/>
            <w:vAlign w:val="center"/>
          </w:tcPr>
          <w:p w14:paraId="36D65291" w14:textId="77777777" w:rsidR="00947B9A" w:rsidRPr="00951AA2" w:rsidRDefault="00947B9A" w:rsidP="007654DB">
            <w:pPr>
              <w:widowControl w:val="0"/>
              <w:pBdr>
                <w:top w:val="nil"/>
                <w:left w:val="nil"/>
                <w:bottom w:val="nil"/>
                <w:right w:val="nil"/>
                <w:between w:val="nil"/>
              </w:pBdr>
              <w:spacing w:line="276" w:lineRule="auto"/>
              <w:jc w:val="center"/>
              <w:rPr>
                <w:sz w:val="15"/>
                <w:szCs w:val="15"/>
              </w:rPr>
            </w:pPr>
          </w:p>
        </w:tc>
        <w:tc>
          <w:tcPr>
            <w:tcW w:w="1701" w:type="dxa"/>
            <w:vAlign w:val="center"/>
          </w:tcPr>
          <w:p w14:paraId="572A5D51" w14:textId="77777777" w:rsidR="00947B9A" w:rsidRPr="00391B09" w:rsidRDefault="00947B9A" w:rsidP="007654DB">
            <w:pPr>
              <w:jc w:val="center"/>
              <w:rPr>
                <w:color w:val="808080" w:themeColor="background1" w:themeShade="80"/>
                <w:sz w:val="15"/>
                <w:szCs w:val="15"/>
              </w:rPr>
            </w:pPr>
            <w:r w:rsidRPr="00951AA2">
              <w:rPr>
                <w:sz w:val="15"/>
                <w:szCs w:val="15"/>
              </w:rPr>
              <w:t>Dry or semi-dry snac</w:t>
            </w:r>
            <w:r w:rsidRPr="00496F35">
              <w:rPr>
                <w:sz w:val="15"/>
                <w:szCs w:val="15"/>
              </w:rPr>
              <w:t>ks and finger foods</w:t>
            </w:r>
          </w:p>
        </w:tc>
        <w:tc>
          <w:tcPr>
            <w:tcW w:w="425" w:type="dxa"/>
            <w:vAlign w:val="center"/>
          </w:tcPr>
          <w:p w14:paraId="0F4AC1B3" w14:textId="77777777" w:rsidR="00947B9A" w:rsidRPr="00324B00" w:rsidRDefault="00947B9A" w:rsidP="007654DB">
            <w:pPr>
              <w:jc w:val="center"/>
              <w:rPr>
                <w:sz w:val="15"/>
                <w:szCs w:val="15"/>
              </w:rPr>
            </w:pPr>
            <w:r>
              <w:rPr>
                <w:sz w:val="15"/>
                <w:szCs w:val="15"/>
              </w:rPr>
              <w:t>X</w:t>
            </w:r>
          </w:p>
        </w:tc>
        <w:tc>
          <w:tcPr>
            <w:tcW w:w="567" w:type="dxa"/>
            <w:vMerge/>
            <w:vAlign w:val="center"/>
          </w:tcPr>
          <w:p w14:paraId="41F59844" w14:textId="77777777" w:rsidR="00947B9A" w:rsidRPr="00324B00" w:rsidRDefault="00947B9A" w:rsidP="007654DB">
            <w:pPr>
              <w:jc w:val="center"/>
              <w:rPr>
                <w:sz w:val="15"/>
                <w:szCs w:val="15"/>
              </w:rPr>
            </w:pPr>
          </w:p>
        </w:tc>
        <w:tc>
          <w:tcPr>
            <w:tcW w:w="993" w:type="dxa"/>
            <w:vAlign w:val="center"/>
          </w:tcPr>
          <w:p w14:paraId="05DF30F0" w14:textId="77777777" w:rsidR="00947B9A" w:rsidRPr="00324B00" w:rsidRDefault="00947B9A" w:rsidP="007654DB">
            <w:pPr>
              <w:jc w:val="center"/>
              <w:rPr>
                <w:sz w:val="15"/>
                <w:szCs w:val="15"/>
              </w:rPr>
            </w:pPr>
            <w:r w:rsidRPr="00324B00">
              <w:rPr>
                <w:sz w:val="15"/>
                <w:szCs w:val="15"/>
              </w:rPr>
              <w:t>/</w:t>
            </w:r>
          </w:p>
        </w:tc>
        <w:tc>
          <w:tcPr>
            <w:tcW w:w="850" w:type="dxa"/>
            <w:vAlign w:val="center"/>
          </w:tcPr>
          <w:p w14:paraId="5E651E8F" w14:textId="77777777" w:rsidR="00947B9A" w:rsidRPr="00324B00" w:rsidRDefault="00947B9A" w:rsidP="007654DB">
            <w:pPr>
              <w:jc w:val="center"/>
              <w:rPr>
                <w:sz w:val="15"/>
                <w:szCs w:val="15"/>
              </w:rPr>
            </w:pPr>
            <w:r w:rsidRPr="00324B00">
              <w:rPr>
                <w:sz w:val="15"/>
                <w:szCs w:val="15"/>
              </w:rPr>
              <w:t>/</w:t>
            </w:r>
          </w:p>
        </w:tc>
        <w:tc>
          <w:tcPr>
            <w:tcW w:w="851" w:type="dxa"/>
            <w:vMerge/>
            <w:vAlign w:val="center"/>
          </w:tcPr>
          <w:p w14:paraId="685236B4" w14:textId="77777777" w:rsidR="00947B9A" w:rsidRPr="00324B00" w:rsidRDefault="00947B9A" w:rsidP="007654DB">
            <w:pPr>
              <w:jc w:val="center"/>
              <w:rPr>
                <w:sz w:val="15"/>
                <w:szCs w:val="15"/>
              </w:rPr>
            </w:pPr>
          </w:p>
        </w:tc>
        <w:tc>
          <w:tcPr>
            <w:tcW w:w="1134" w:type="dxa"/>
            <w:vAlign w:val="center"/>
          </w:tcPr>
          <w:p w14:paraId="350980AA" w14:textId="77777777" w:rsidR="00947B9A" w:rsidRDefault="00947B9A" w:rsidP="007654DB">
            <w:pPr>
              <w:jc w:val="center"/>
              <w:rPr>
                <w:sz w:val="15"/>
                <w:szCs w:val="15"/>
              </w:rPr>
            </w:pPr>
            <w:r>
              <w:rPr>
                <w:sz w:val="15"/>
                <w:szCs w:val="15"/>
              </w:rPr>
              <w:t>X (x%)</w:t>
            </w:r>
          </w:p>
          <w:p w14:paraId="4899DB77" w14:textId="77777777" w:rsidR="00947B9A" w:rsidRPr="00324B00"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tc>
        <w:tc>
          <w:tcPr>
            <w:tcW w:w="850" w:type="dxa"/>
            <w:vAlign w:val="center"/>
          </w:tcPr>
          <w:p w14:paraId="6A075E19" w14:textId="77777777" w:rsidR="00101F39" w:rsidRDefault="00101F39" w:rsidP="007654DB">
            <w:pPr>
              <w:jc w:val="center"/>
              <w:rPr>
                <w:sz w:val="15"/>
                <w:szCs w:val="15"/>
              </w:rPr>
            </w:pPr>
            <w:r>
              <w:rPr>
                <w:sz w:val="15"/>
                <w:szCs w:val="15"/>
              </w:rPr>
              <w:t>X (x%)</w:t>
            </w:r>
          </w:p>
          <w:p w14:paraId="37B1D2A1" w14:textId="77777777" w:rsidR="00101F39" w:rsidRDefault="00101F39"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p w14:paraId="518538AD" w14:textId="77777777" w:rsidR="00947B9A" w:rsidRPr="00324B00" w:rsidRDefault="00947B9A" w:rsidP="007654DB">
            <w:pPr>
              <w:jc w:val="center"/>
              <w:rPr>
                <w:sz w:val="15"/>
                <w:szCs w:val="15"/>
              </w:rPr>
            </w:pPr>
          </w:p>
        </w:tc>
        <w:tc>
          <w:tcPr>
            <w:tcW w:w="992" w:type="dxa"/>
            <w:vAlign w:val="center"/>
          </w:tcPr>
          <w:p w14:paraId="7EDC1385" w14:textId="77777777" w:rsidR="00947B9A" w:rsidRPr="00324B00" w:rsidRDefault="00947B9A" w:rsidP="007654DB">
            <w:pPr>
              <w:jc w:val="center"/>
              <w:rPr>
                <w:sz w:val="15"/>
                <w:szCs w:val="15"/>
              </w:rPr>
            </w:pPr>
            <w:r w:rsidRPr="00E73F1A">
              <w:rPr>
                <w:sz w:val="15"/>
                <w:szCs w:val="15"/>
              </w:rPr>
              <w:t>X (x%)</w:t>
            </w:r>
          </w:p>
        </w:tc>
        <w:tc>
          <w:tcPr>
            <w:tcW w:w="1418" w:type="dxa"/>
            <w:vAlign w:val="center"/>
          </w:tcPr>
          <w:p w14:paraId="5BE5CAE1" w14:textId="77777777" w:rsidR="00947B9A" w:rsidRPr="00563260" w:rsidRDefault="00947B9A" w:rsidP="007654DB">
            <w:pPr>
              <w:jc w:val="center"/>
              <w:rPr>
                <w:sz w:val="15"/>
                <w:szCs w:val="15"/>
              </w:rPr>
            </w:pPr>
            <w:r w:rsidRPr="00563260">
              <w:rPr>
                <w:sz w:val="15"/>
                <w:szCs w:val="15"/>
              </w:rPr>
              <w:t>x</w:t>
            </w:r>
          </w:p>
          <w:p w14:paraId="19A4F36E" w14:textId="77777777" w:rsidR="00947B9A" w:rsidRPr="00324B00" w:rsidRDefault="00947B9A" w:rsidP="007654DB">
            <w:pPr>
              <w:jc w:val="center"/>
              <w:rPr>
                <w:sz w:val="15"/>
                <w:szCs w:val="15"/>
              </w:rPr>
            </w:pPr>
            <w:r w:rsidRPr="001D2CC8">
              <w:rPr>
                <w:color w:val="808080" w:themeColor="background1" w:themeShade="80"/>
                <w:sz w:val="15"/>
                <w:szCs w:val="15"/>
              </w:rPr>
              <w:t>≤5.5g (if biscuit contains milk)</w:t>
            </w:r>
            <w:r w:rsidRPr="001D2CC8">
              <w:rPr>
                <w:color w:val="808080" w:themeColor="background1" w:themeShade="80"/>
                <w:sz w:val="15"/>
                <w:szCs w:val="15"/>
                <w:vertAlign w:val="superscript"/>
              </w:rPr>
              <w:t xml:space="preserve"> 12,13</w:t>
            </w:r>
          </w:p>
        </w:tc>
        <w:tc>
          <w:tcPr>
            <w:tcW w:w="1134" w:type="dxa"/>
            <w:vAlign w:val="center"/>
          </w:tcPr>
          <w:p w14:paraId="681B86B2"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030B3C4D" w14:textId="77777777" w:rsidR="00947B9A" w:rsidRDefault="00947B9A" w:rsidP="007654DB">
            <w:pPr>
              <w:jc w:val="center"/>
              <w:rPr>
                <w:sz w:val="15"/>
                <w:szCs w:val="15"/>
              </w:rPr>
            </w:pPr>
            <w:r>
              <w:rPr>
                <w:sz w:val="15"/>
                <w:szCs w:val="15"/>
              </w:rPr>
              <w:t>X (x%)</w:t>
            </w:r>
          </w:p>
          <w:p w14:paraId="6114FD15" w14:textId="6E629C11" w:rsidR="00947B9A" w:rsidRDefault="00947B9A" w:rsidP="007654DB">
            <w:pPr>
              <w:jc w:val="center"/>
              <w:rPr>
                <w:color w:val="808080" w:themeColor="background1" w:themeShade="80"/>
                <w:sz w:val="15"/>
                <w:szCs w:val="15"/>
              </w:rPr>
            </w:pPr>
            <w:r w:rsidRPr="009D1945">
              <w:rPr>
                <w:color w:val="808080" w:themeColor="background1" w:themeShade="80"/>
                <w:sz w:val="15"/>
                <w:szCs w:val="15"/>
              </w:rPr>
              <w:t>≤4.5g</w:t>
            </w:r>
          </w:p>
          <w:p w14:paraId="7D3E07C9" w14:textId="77777777" w:rsidR="00947B9A" w:rsidRPr="00B957C1" w:rsidRDefault="00947B9A" w:rsidP="007654DB">
            <w:pPr>
              <w:jc w:val="center"/>
              <w:rPr>
                <w:color w:val="808080" w:themeColor="background1" w:themeShade="80"/>
                <w:sz w:val="15"/>
                <w:szCs w:val="15"/>
              </w:rPr>
            </w:pPr>
            <w:r w:rsidRPr="007B3A81">
              <w:rPr>
                <w:sz w:val="15"/>
                <w:szCs w:val="15"/>
              </w:rPr>
              <w:t>Mean in fails</w:t>
            </w:r>
            <w:r>
              <w:rPr>
                <w:sz w:val="15"/>
                <w:szCs w:val="15"/>
              </w:rPr>
              <w:t xml:space="preserve"> x (x)</w:t>
            </w:r>
          </w:p>
        </w:tc>
        <w:tc>
          <w:tcPr>
            <w:tcW w:w="1276" w:type="dxa"/>
            <w:vAlign w:val="center"/>
          </w:tcPr>
          <w:p w14:paraId="4FBDB636" w14:textId="77777777" w:rsidR="00947B9A" w:rsidRPr="005128FD" w:rsidRDefault="00947B9A" w:rsidP="007654DB">
            <w:pPr>
              <w:jc w:val="center"/>
              <w:rPr>
                <w:sz w:val="15"/>
                <w:szCs w:val="15"/>
              </w:rPr>
            </w:pPr>
            <w:r w:rsidRPr="007B3A81">
              <w:rPr>
                <w:color w:val="808080" w:themeColor="background1" w:themeShade="80"/>
                <w:sz w:val="15"/>
                <w:szCs w:val="15"/>
              </w:rPr>
              <w:t>/</w:t>
            </w:r>
          </w:p>
        </w:tc>
      </w:tr>
      <w:tr w:rsidR="00947B9A" w:rsidRPr="00951AA2" w14:paraId="4B26AD82" w14:textId="77777777" w:rsidTr="007654DB">
        <w:trPr>
          <w:trHeight w:val="163"/>
        </w:trPr>
        <w:tc>
          <w:tcPr>
            <w:tcW w:w="1271" w:type="dxa"/>
            <w:vAlign w:val="center"/>
          </w:tcPr>
          <w:p w14:paraId="01F75702" w14:textId="77777777" w:rsidR="00947B9A" w:rsidRPr="000F3CB6" w:rsidRDefault="00947B9A" w:rsidP="007654DB">
            <w:pPr>
              <w:widowControl w:val="0"/>
              <w:pBdr>
                <w:top w:val="nil"/>
                <w:left w:val="nil"/>
                <w:bottom w:val="nil"/>
                <w:right w:val="nil"/>
                <w:between w:val="nil"/>
              </w:pBdr>
              <w:spacing w:line="276" w:lineRule="auto"/>
              <w:jc w:val="center"/>
              <w:rPr>
                <w:b/>
                <w:sz w:val="15"/>
                <w:szCs w:val="15"/>
              </w:rPr>
            </w:pPr>
            <w:r w:rsidRPr="000F3CB6">
              <w:rPr>
                <w:b/>
                <w:sz w:val="15"/>
                <w:szCs w:val="15"/>
              </w:rPr>
              <w:t>Ingredients</w:t>
            </w:r>
          </w:p>
        </w:tc>
        <w:tc>
          <w:tcPr>
            <w:tcW w:w="1701" w:type="dxa"/>
            <w:vAlign w:val="center"/>
          </w:tcPr>
          <w:p w14:paraId="08D1A10D" w14:textId="77777777" w:rsidR="00947B9A" w:rsidRPr="00391B09" w:rsidRDefault="00947B9A" w:rsidP="007654DB">
            <w:pPr>
              <w:jc w:val="center"/>
              <w:rPr>
                <w:color w:val="808080" w:themeColor="background1" w:themeShade="80"/>
                <w:sz w:val="15"/>
                <w:szCs w:val="15"/>
              </w:rPr>
            </w:pPr>
            <w:r>
              <w:rPr>
                <w:sz w:val="15"/>
                <w:szCs w:val="15"/>
              </w:rPr>
              <w:t>Ingredients</w:t>
            </w:r>
          </w:p>
        </w:tc>
        <w:tc>
          <w:tcPr>
            <w:tcW w:w="425" w:type="dxa"/>
            <w:vAlign w:val="center"/>
          </w:tcPr>
          <w:p w14:paraId="6D1C217A" w14:textId="77777777" w:rsidR="00947B9A" w:rsidRPr="00324B00" w:rsidRDefault="00947B9A" w:rsidP="007654DB">
            <w:pPr>
              <w:jc w:val="center"/>
              <w:rPr>
                <w:sz w:val="15"/>
                <w:szCs w:val="15"/>
              </w:rPr>
            </w:pPr>
            <w:r>
              <w:rPr>
                <w:sz w:val="15"/>
                <w:szCs w:val="15"/>
              </w:rPr>
              <w:t>X</w:t>
            </w:r>
          </w:p>
        </w:tc>
        <w:tc>
          <w:tcPr>
            <w:tcW w:w="567" w:type="dxa"/>
            <w:vAlign w:val="center"/>
          </w:tcPr>
          <w:p w14:paraId="6B3D272A" w14:textId="77777777" w:rsidR="00947B9A" w:rsidRPr="00324B00" w:rsidRDefault="00947B9A" w:rsidP="007654DB">
            <w:pPr>
              <w:jc w:val="center"/>
              <w:rPr>
                <w:sz w:val="15"/>
                <w:szCs w:val="15"/>
              </w:rPr>
            </w:pPr>
            <w:r>
              <w:rPr>
                <w:sz w:val="15"/>
                <w:szCs w:val="15"/>
              </w:rPr>
              <w:t>X</w:t>
            </w:r>
          </w:p>
        </w:tc>
        <w:tc>
          <w:tcPr>
            <w:tcW w:w="993" w:type="dxa"/>
            <w:vAlign w:val="center"/>
          </w:tcPr>
          <w:p w14:paraId="24146FDE" w14:textId="77777777" w:rsidR="00947B9A" w:rsidRPr="00324B00" w:rsidRDefault="00947B9A" w:rsidP="007654DB">
            <w:pPr>
              <w:jc w:val="center"/>
              <w:rPr>
                <w:sz w:val="15"/>
                <w:szCs w:val="15"/>
              </w:rPr>
            </w:pPr>
            <w:r w:rsidRPr="00324B00">
              <w:rPr>
                <w:sz w:val="15"/>
                <w:szCs w:val="15"/>
              </w:rPr>
              <w:t>/</w:t>
            </w:r>
          </w:p>
        </w:tc>
        <w:tc>
          <w:tcPr>
            <w:tcW w:w="850" w:type="dxa"/>
            <w:vAlign w:val="center"/>
          </w:tcPr>
          <w:p w14:paraId="3F1469FF" w14:textId="77777777" w:rsidR="00947B9A" w:rsidRPr="00324B00" w:rsidRDefault="00947B9A" w:rsidP="007654DB">
            <w:pPr>
              <w:jc w:val="center"/>
              <w:rPr>
                <w:sz w:val="15"/>
                <w:szCs w:val="15"/>
              </w:rPr>
            </w:pPr>
            <w:r w:rsidRPr="00324B00">
              <w:rPr>
                <w:sz w:val="15"/>
                <w:szCs w:val="15"/>
              </w:rPr>
              <w:t>/</w:t>
            </w:r>
          </w:p>
        </w:tc>
        <w:tc>
          <w:tcPr>
            <w:tcW w:w="851" w:type="dxa"/>
            <w:vAlign w:val="center"/>
          </w:tcPr>
          <w:p w14:paraId="0D332705"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7E6C93F3" w14:textId="77777777" w:rsidR="00947B9A" w:rsidRDefault="00947B9A" w:rsidP="007654DB">
            <w:pPr>
              <w:jc w:val="center"/>
              <w:rPr>
                <w:sz w:val="15"/>
                <w:szCs w:val="15"/>
              </w:rPr>
            </w:pPr>
            <w:r>
              <w:rPr>
                <w:sz w:val="15"/>
                <w:szCs w:val="15"/>
              </w:rPr>
              <w:t>X (x%)</w:t>
            </w:r>
          </w:p>
          <w:p w14:paraId="2674C6C4" w14:textId="77777777" w:rsidR="00947B9A" w:rsidRPr="00324B00"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tc>
        <w:tc>
          <w:tcPr>
            <w:tcW w:w="850" w:type="dxa"/>
            <w:vAlign w:val="center"/>
          </w:tcPr>
          <w:p w14:paraId="68FA1FD9" w14:textId="77777777" w:rsidR="00947B9A" w:rsidRPr="00324B00" w:rsidRDefault="00947B9A" w:rsidP="007654DB">
            <w:pPr>
              <w:jc w:val="center"/>
              <w:rPr>
                <w:sz w:val="15"/>
                <w:szCs w:val="15"/>
              </w:rPr>
            </w:pPr>
            <w:r w:rsidRPr="00324B00">
              <w:rPr>
                <w:sz w:val="15"/>
                <w:szCs w:val="15"/>
              </w:rPr>
              <w:t>/</w:t>
            </w:r>
          </w:p>
        </w:tc>
        <w:tc>
          <w:tcPr>
            <w:tcW w:w="992" w:type="dxa"/>
            <w:vAlign w:val="center"/>
          </w:tcPr>
          <w:p w14:paraId="5EA4AF15" w14:textId="77777777" w:rsidR="00947B9A" w:rsidRPr="00324B00" w:rsidRDefault="00947B9A" w:rsidP="007654DB">
            <w:pPr>
              <w:jc w:val="center"/>
              <w:rPr>
                <w:sz w:val="15"/>
                <w:szCs w:val="15"/>
              </w:rPr>
            </w:pPr>
            <w:r w:rsidRPr="00E73F1A">
              <w:rPr>
                <w:sz w:val="15"/>
                <w:szCs w:val="15"/>
              </w:rPr>
              <w:t>X (x%)</w:t>
            </w:r>
          </w:p>
        </w:tc>
        <w:tc>
          <w:tcPr>
            <w:tcW w:w="1418" w:type="dxa"/>
            <w:vAlign w:val="center"/>
          </w:tcPr>
          <w:p w14:paraId="6EDD9E01"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47038359" w14:textId="77777777" w:rsidR="00947B9A" w:rsidRPr="00324B00" w:rsidRDefault="00947B9A" w:rsidP="007654DB">
            <w:pPr>
              <w:jc w:val="center"/>
              <w:rPr>
                <w:sz w:val="15"/>
                <w:szCs w:val="15"/>
              </w:rPr>
            </w:pPr>
            <w:r w:rsidRPr="00324B00">
              <w:rPr>
                <w:sz w:val="15"/>
                <w:szCs w:val="15"/>
              </w:rPr>
              <w:t>/</w:t>
            </w:r>
          </w:p>
        </w:tc>
        <w:tc>
          <w:tcPr>
            <w:tcW w:w="1134" w:type="dxa"/>
            <w:vAlign w:val="center"/>
          </w:tcPr>
          <w:p w14:paraId="6CD2D841" w14:textId="77777777" w:rsidR="00947B9A" w:rsidRPr="00896A38" w:rsidRDefault="00947B9A" w:rsidP="007654DB">
            <w:pPr>
              <w:jc w:val="center"/>
              <w:rPr>
                <w:color w:val="808080" w:themeColor="background1" w:themeShade="80"/>
                <w:sz w:val="15"/>
                <w:szCs w:val="15"/>
              </w:rPr>
            </w:pPr>
            <w:r w:rsidRPr="009129BE">
              <w:rPr>
                <w:sz w:val="15"/>
                <w:szCs w:val="15"/>
              </w:rPr>
              <w:t>/</w:t>
            </w:r>
          </w:p>
        </w:tc>
        <w:tc>
          <w:tcPr>
            <w:tcW w:w="1276" w:type="dxa"/>
            <w:vAlign w:val="center"/>
          </w:tcPr>
          <w:p w14:paraId="6FBF172B" w14:textId="77777777" w:rsidR="00947B9A" w:rsidRDefault="00947B9A" w:rsidP="007654DB">
            <w:pPr>
              <w:jc w:val="center"/>
              <w:rPr>
                <w:sz w:val="15"/>
                <w:szCs w:val="15"/>
              </w:rPr>
            </w:pPr>
            <w:r w:rsidRPr="00E73F1A">
              <w:rPr>
                <w:sz w:val="15"/>
                <w:szCs w:val="15"/>
              </w:rPr>
              <w:t>X (x%)</w:t>
            </w:r>
          </w:p>
          <w:p w14:paraId="10E8B9A5" w14:textId="77777777" w:rsidR="00947B9A" w:rsidRPr="005128FD" w:rsidRDefault="00947B9A" w:rsidP="007654DB">
            <w:pPr>
              <w:jc w:val="center"/>
              <w:rPr>
                <w:sz w:val="15"/>
                <w:szCs w:val="15"/>
              </w:rPr>
            </w:pPr>
            <w:r w:rsidRPr="007B3A81">
              <w:rPr>
                <w:color w:val="808080" w:themeColor="background1" w:themeShade="80"/>
                <w:sz w:val="15"/>
                <w:szCs w:val="15"/>
              </w:rPr>
              <w:t>None</w:t>
            </w:r>
          </w:p>
        </w:tc>
      </w:tr>
      <w:tr w:rsidR="00D90ED0" w:rsidRPr="00951AA2" w14:paraId="1AF31621" w14:textId="77777777" w:rsidTr="007654DB">
        <w:trPr>
          <w:trHeight w:val="163"/>
        </w:trPr>
        <w:tc>
          <w:tcPr>
            <w:tcW w:w="3964" w:type="dxa"/>
            <w:gridSpan w:val="4"/>
            <w:vAlign w:val="center"/>
          </w:tcPr>
          <w:p w14:paraId="661477AA" w14:textId="081F8FA1" w:rsidR="00D90ED0" w:rsidRPr="00324B00" w:rsidRDefault="00D90ED0" w:rsidP="007654DB">
            <w:pPr>
              <w:jc w:val="center"/>
              <w:rPr>
                <w:b/>
                <w:bCs/>
                <w:sz w:val="15"/>
                <w:szCs w:val="15"/>
              </w:rPr>
            </w:pPr>
            <w:r>
              <w:rPr>
                <w:b/>
                <w:sz w:val="15"/>
                <w:szCs w:val="15"/>
              </w:rPr>
              <w:t xml:space="preserve">TOTAL FAIL </w:t>
            </w:r>
            <w:proofErr w:type="gramStart"/>
            <w:r>
              <w:rPr>
                <w:b/>
                <w:sz w:val="15"/>
                <w:szCs w:val="15"/>
              </w:rPr>
              <w:t>n(</w:t>
            </w:r>
            <w:proofErr w:type="gramEnd"/>
            <w:r>
              <w:rPr>
                <w:b/>
                <w:sz w:val="15"/>
                <w:szCs w:val="15"/>
              </w:rPr>
              <w:t>%)</w:t>
            </w:r>
          </w:p>
        </w:tc>
        <w:tc>
          <w:tcPr>
            <w:tcW w:w="993" w:type="dxa"/>
            <w:vAlign w:val="center"/>
          </w:tcPr>
          <w:p w14:paraId="3A3F9438" w14:textId="77777777" w:rsidR="00D90ED0" w:rsidRPr="00324B00" w:rsidRDefault="00D90ED0" w:rsidP="007654DB">
            <w:pPr>
              <w:jc w:val="center"/>
              <w:rPr>
                <w:b/>
                <w:bCs/>
                <w:sz w:val="15"/>
                <w:szCs w:val="15"/>
              </w:rPr>
            </w:pPr>
            <w:r w:rsidRPr="00D71F78">
              <w:rPr>
                <w:b/>
                <w:bCs/>
                <w:sz w:val="15"/>
                <w:szCs w:val="15"/>
              </w:rPr>
              <w:t>X (x%)</w:t>
            </w:r>
          </w:p>
        </w:tc>
        <w:tc>
          <w:tcPr>
            <w:tcW w:w="850" w:type="dxa"/>
            <w:vAlign w:val="center"/>
          </w:tcPr>
          <w:p w14:paraId="3425EB8E" w14:textId="77777777" w:rsidR="00D90ED0" w:rsidRPr="00324B00" w:rsidRDefault="00D90ED0" w:rsidP="007654DB">
            <w:pPr>
              <w:jc w:val="center"/>
              <w:rPr>
                <w:b/>
                <w:bCs/>
                <w:sz w:val="15"/>
                <w:szCs w:val="15"/>
              </w:rPr>
            </w:pPr>
            <w:r w:rsidRPr="00D71F78">
              <w:rPr>
                <w:b/>
                <w:bCs/>
                <w:sz w:val="15"/>
                <w:szCs w:val="15"/>
              </w:rPr>
              <w:t>X (x%)</w:t>
            </w:r>
          </w:p>
        </w:tc>
        <w:tc>
          <w:tcPr>
            <w:tcW w:w="851" w:type="dxa"/>
            <w:vAlign w:val="center"/>
          </w:tcPr>
          <w:p w14:paraId="2DCA7DCE" w14:textId="77777777" w:rsidR="00D90ED0" w:rsidRPr="00324B00" w:rsidRDefault="00D90ED0" w:rsidP="007654DB">
            <w:pPr>
              <w:jc w:val="center"/>
              <w:rPr>
                <w:b/>
                <w:bCs/>
                <w:sz w:val="15"/>
                <w:szCs w:val="15"/>
              </w:rPr>
            </w:pPr>
            <w:r w:rsidRPr="00D71F78">
              <w:rPr>
                <w:b/>
                <w:bCs/>
                <w:sz w:val="15"/>
                <w:szCs w:val="15"/>
              </w:rPr>
              <w:t>X (x%)</w:t>
            </w:r>
          </w:p>
        </w:tc>
        <w:tc>
          <w:tcPr>
            <w:tcW w:w="1134" w:type="dxa"/>
            <w:vAlign w:val="center"/>
          </w:tcPr>
          <w:p w14:paraId="4C490BCC" w14:textId="77777777" w:rsidR="00D90ED0" w:rsidRPr="00324B00" w:rsidRDefault="00D90ED0" w:rsidP="007654DB">
            <w:pPr>
              <w:jc w:val="center"/>
              <w:rPr>
                <w:b/>
                <w:bCs/>
                <w:sz w:val="15"/>
                <w:szCs w:val="15"/>
              </w:rPr>
            </w:pPr>
            <w:r w:rsidRPr="00D71F78">
              <w:rPr>
                <w:b/>
                <w:bCs/>
                <w:sz w:val="15"/>
                <w:szCs w:val="15"/>
              </w:rPr>
              <w:t>X (x%)</w:t>
            </w:r>
          </w:p>
        </w:tc>
        <w:tc>
          <w:tcPr>
            <w:tcW w:w="850" w:type="dxa"/>
            <w:vAlign w:val="center"/>
          </w:tcPr>
          <w:p w14:paraId="29566149" w14:textId="77777777" w:rsidR="00D90ED0" w:rsidRPr="00324B00" w:rsidRDefault="00D90ED0" w:rsidP="007654DB">
            <w:pPr>
              <w:jc w:val="center"/>
              <w:rPr>
                <w:b/>
                <w:bCs/>
                <w:sz w:val="15"/>
                <w:szCs w:val="15"/>
              </w:rPr>
            </w:pPr>
            <w:r w:rsidRPr="00D71F78">
              <w:rPr>
                <w:b/>
                <w:bCs/>
                <w:sz w:val="15"/>
                <w:szCs w:val="15"/>
              </w:rPr>
              <w:t>X (x%)</w:t>
            </w:r>
          </w:p>
        </w:tc>
        <w:tc>
          <w:tcPr>
            <w:tcW w:w="992" w:type="dxa"/>
            <w:vAlign w:val="center"/>
          </w:tcPr>
          <w:p w14:paraId="71DEEEA1" w14:textId="77777777" w:rsidR="00D90ED0" w:rsidRPr="00324B00" w:rsidRDefault="00D90ED0" w:rsidP="007654DB">
            <w:pPr>
              <w:jc w:val="center"/>
              <w:rPr>
                <w:b/>
                <w:bCs/>
                <w:sz w:val="15"/>
                <w:szCs w:val="15"/>
              </w:rPr>
            </w:pPr>
            <w:r w:rsidRPr="00D71F78">
              <w:rPr>
                <w:b/>
                <w:bCs/>
                <w:sz w:val="15"/>
                <w:szCs w:val="15"/>
              </w:rPr>
              <w:t>X (x%)</w:t>
            </w:r>
          </w:p>
        </w:tc>
        <w:tc>
          <w:tcPr>
            <w:tcW w:w="1418" w:type="dxa"/>
            <w:vAlign w:val="center"/>
          </w:tcPr>
          <w:p w14:paraId="107590C6" w14:textId="77777777" w:rsidR="00D90ED0" w:rsidRPr="00324B00" w:rsidRDefault="00D90ED0" w:rsidP="007654DB">
            <w:pPr>
              <w:jc w:val="center"/>
              <w:rPr>
                <w:b/>
                <w:bCs/>
                <w:sz w:val="15"/>
                <w:szCs w:val="15"/>
              </w:rPr>
            </w:pPr>
            <w:r w:rsidRPr="00D71F78">
              <w:rPr>
                <w:b/>
                <w:bCs/>
                <w:sz w:val="15"/>
                <w:szCs w:val="15"/>
              </w:rPr>
              <w:t>X (x%)</w:t>
            </w:r>
          </w:p>
        </w:tc>
        <w:tc>
          <w:tcPr>
            <w:tcW w:w="1134" w:type="dxa"/>
            <w:vAlign w:val="center"/>
          </w:tcPr>
          <w:p w14:paraId="093FC031" w14:textId="77777777" w:rsidR="00D90ED0" w:rsidRPr="00324B00" w:rsidRDefault="00D90ED0" w:rsidP="007654DB">
            <w:pPr>
              <w:jc w:val="center"/>
              <w:rPr>
                <w:b/>
                <w:bCs/>
                <w:sz w:val="15"/>
                <w:szCs w:val="15"/>
              </w:rPr>
            </w:pPr>
            <w:r w:rsidRPr="00D71F78">
              <w:rPr>
                <w:b/>
                <w:bCs/>
                <w:sz w:val="15"/>
                <w:szCs w:val="15"/>
              </w:rPr>
              <w:t>X (x%)</w:t>
            </w:r>
          </w:p>
        </w:tc>
        <w:tc>
          <w:tcPr>
            <w:tcW w:w="1134" w:type="dxa"/>
            <w:vAlign w:val="center"/>
          </w:tcPr>
          <w:p w14:paraId="6DBCDD7B" w14:textId="77777777" w:rsidR="00D90ED0" w:rsidRPr="005128FD" w:rsidRDefault="00D90ED0" w:rsidP="007654DB">
            <w:pPr>
              <w:jc w:val="center"/>
              <w:rPr>
                <w:b/>
                <w:bCs/>
                <w:sz w:val="15"/>
                <w:szCs w:val="15"/>
              </w:rPr>
            </w:pPr>
            <w:r w:rsidRPr="00D71F78">
              <w:rPr>
                <w:b/>
                <w:bCs/>
                <w:sz w:val="15"/>
                <w:szCs w:val="15"/>
              </w:rPr>
              <w:t>X (x%)</w:t>
            </w:r>
          </w:p>
        </w:tc>
        <w:tc>
          <w:tcPr>
            <w:tcW w:w="1276" w:type="dxa"/>
            <w:vAlign w:val="center"/>
          </w:tcPr>
          <w:p w14:paraId="0189B50B" w14:textId="77777777" w:rsidR="00D90ED0" w:rsidRPr="005128FD" w:rsidRDefault="00D90ED0" w:rsidP="007654DB">
            <w:pPr>
              <w:jc w:val="center"/>
              <w:rPr>
                <w:b/>
                <w:bCs/>
                <w:sz w:val="15"/>
                <w:szCs w:val="15"/>
              </w:rPr>
            </w:pPr>
            <w:r w:rsidRPr="00D71F78">
              <w:rPr>
                <w:b/>
                <w:bCs/>
                <w:sz w:val="15"/>
                <w:szCs w:val="15"/>
              </w:rPr>
              <w:t>X (x%)</w:t>
            </w:r>
          </w:p>
        </w:tc>
      </w:tr>
      <w:tr w:rsidR="00D90ED0" w:rsidRPr="00951AA2" w14:paraId="6800AD31" w14:textId="77777777" w:rsidTr="007654DB">
        <w:trPr>
          <w:trHeight w:val="163"/>
        </w:trPr>
        <w:tc>
          <w:tcPr>
            <w:tcW w:w="3964" w:type="dxa"/>
            <w:gridSpan w:val="4"/>
            <w:vAlign w:val="center"/>
          </w:tcPr>
          <w:p w14:paraId="72DF9D1A" w14:textId="66097D9B" w:rsidR="00D90ED0" w:rsidRPr="00324B00" w:rsidRDefault="00D90ED0" w:rsidP="007654DB">
            <w:pPr>
              <w:jc w:val="center"/>
              <w:rPr>
                <w:b/>
                <w:bCs/>
                <w:sz w:val="15"/>
                <w:szCs w:val="15"/>
              </w:rPr>
            </w:pPr>
            <w:r>
              <w:rPr>
                <w:b/>
                <w:sz w:val="15"/>
                <w:szCs w:val="15"/>
              </w:rPr>
              <w:t xml:space="preserve">Missing </w:t>
            </w:r>
            <w:proofErr w:type="gramStart"/>
            <w:r>
              <w:rPr>
                <w:b/>
                <w:sz w:val="15"/>
                <w:szCs w:val="15"/>
              </w:rPr>
              <w:t>n(</w:t>
            </w:r>
            <w:proofErr w:type="gramEnd"/>
            <w:r>
              <w:rPr>
                <w:b/>
                <w:sz w:val="15"/>
                <w:szCs w:val="15"/>
              </w:rPr>
              <w:t>%)</w:t>
            </w:r>
          </w:p>
        </w:tc>
        <w:tc>
          <w:tcPr>
            <w:tcW w:w="993" w:type="dxa"/>
            <w:vAlign w:val="center"/>
          </w:tcPr>
          <w:p w14:paraId="079AE06A" w14:textId="77777777" w:rsidR="00D90ED0" w:rsidRPr="00324B00" w:rsidRDefault="00D90ED0" w:rsidP="007654DB">
            <w:pPr>
              <w:jc w:val="center"/>
              <w:rPr>
                <w:b/>
                <w:bCs/>
                <w:sz w:val="15"/>
                <w:szCs w:val="15"/>
              </w:rPr>
            </w:pPr>
            <w:r w:rsidRPr="00D71F78">
              <w:rPr>
                <w:b/>
                <w:bCs/>
                <w:sz w:val="15"/>
                <w:szCs w:val="15"/>
              </w:rPr>
              <w:t>X (x%)</w:t>
            </w:r>
          </w:p>
        </w:tc>
        <w:tc>
          <w:tcPr>
            <w:tcW w:w="850" w:type="dxa"/>
            <w:vAlign w:val="center"/>
          </w:tcPr>
          <w:p w14:paraId="5BA0009F" w14:textId="77777777" w:rsidR="00D90ED0" w:rsidRPr="004B2AC6" w:rsidRDefault="00D90ED0" w:rsidP="007654DB">
            <w:pPr>
              <w:jc w:val="center"/>
              <w:rPr>
                <w:b/>
                <w:bCs/>
                <w:sz w:val="15"/>
                <w:szCs w:val="15"/>
              </w:rPr>
            </w:pPr>
            <w:r w:rsidRPr="00D71F78">
              <w:rPr>
                <w:b/>
                <w:bCs/>
                <w:sz w:val="15"/>
                <w:szCs w:val="15"/>
              </w:rPr>
              <w:t>X (x%)</w:t>
            </w:r>
          </w:p>
        </w:tc>
        <w:tc>
          <w:tcPr>
            <w:tcW w:w="851" w:type="dxa"/>
            <w:vAlign w:val="center"/>
          </w:tcPr>
          <w:p w14:paraId="2444C3DB" w14:textId="77777777" w:rsidR="00D90ED0" w:rsidRPr="00324B00" w:rsidRDefault="00D90ED0" w:rsidP="007654DB">
            <w:pPr>
              <w:jc w:val="center"/>
              <w:rPr>
                <w:b/>
                <w:bCs/>
                <w:sz w:val="15"/>
                <w:szCs w:val="15"/>
              </w:rPr>
            </w:pPr>
            <w:r w:rsidRPr="00D71F78">
              <w:rPr>
                <w:b/>
                <w:bCs/>
                <w:sz w:val="15"/>
                <w:szCs w:val="15"/>
              </w:rPr>
              <w:t>X (x%)</w:t>
            </w:r>
          </w:p>
        </w:tc>
        <w:tc>
          <w:tcPr>
            <w:tcW w:w="1134" w:type="dxa"/>
            <w:vAlign w:val="center"/>
          </w:tcPr>
          <w:p w14:paraId="7D1A7834" w14:textId="77777777" w:rsidR="00D90ED0" w:rsidRPr="00324B00" w:rsidRDefault="00D90ED0" w:rsidP="007654DB">
            <w:pPr>
              <w:jc w:val="center"/>
              <w:rPr>
                <w:b/>
                <w:bCs/>
                <w:sz w:val="15"/>
                <w:szCs w:val="15"/>
              </w:rPr>
            </w:pPr>
            <w:r w:rsidRPr="00D71F78">
              <w:rPr>
                <w:b/>
                <w:bCs/>
                <w:sz w:val="15"/>
                <w:szCs w:val="15"/>
              </w:rPr>
              <w:t>X (x%)</w:t>
            </w:r>
          </w:p>
        </w:tc>
        <w:tc>
          <w:tcPr>
            <w:tcW w:w="850" w:type="dxa"/>
            <w:vAlign w:val="center"/>
          </w:tcPr>
          <w:p w14:paraId="7B826650" w14:textId="77777777" w:rsidR="00D90ED0" w:rsidRPr="00324B00" w:rsidRDefault="00D90ED0" w:rsidP="007654DB">
            <w:pPr>
              <w:jc w:val="center"/>
              <w:rPr>
                <w:b/>
                <w:bCs/>
                <w:sz w:val="15"/>
                <w:szCs w:val="15"/>
              </w:rPr>
            </w:pPr>
            <w:r w:rsidRPr="00D71F78">
              <w:rPr>
                <w:b/>
                <w:bCs/>
                <w:sz w:val="15"/>
                <w:szCs w:val="15"/>
              </w:rPr>
              <w:t>X (x%)</w:t>
            </w:r>
          </w:p>
        </w:tc>
        <w:tc>
          <w:tcPr>
            <w:tcW w:w="992" w:type="dxa"/>
            <w:vAlign w:val="center"/>
          </w:tcPr>
          <w:p w14:paraId="549BFBFA" w14:textId="77777777" w:rsidR="00D90ED0" w:rsidRPr="00324B00" w:rsidRDefault="00D90ED0" w:rsidP="007654DB">
            <w:pPr>
              <w:jc w:val="center"/>
              <w:rPr>
                <w:b/>
                <w:bCs/>
                <w:sz w:val="15"/>
                <w:szCs w:val="15"/>
              </w:rPr>
            </w:pPr>
            <w:r w:rsidRPr="00D71F78">
              <w:rPr>
                <w:b/>
                <w:bCs/>
                <w:sz w:val="15"/>
                <w:szCs w:val="15"/>
              </w:rPr>
              <w:t>X (x%)</w:t>
            </w:r>
          </w:p>
        </w:tc>
        <w:tc>
          <w:tcPr>
            <w:tcW w:w="1418" w:type="dxa"/>
            <w:vAlign w:val="center"/>
          </w:tcPr>
          <w:p w14:paraId="7F1E9BD4" w14:textId="77777777" w:rsidR="00D90ED0" w:rsidRPr="00324B00" w:rsidRDefault="00D90ED0" w:rsidP="007654DB">
            <w:pPr>
              <w:jc w:val="center"/>
              <w:rPr>
                <w:b/>
                <w:bCs/>
                <w:sz w:val="15"/>
                <w:szCs w:val="15"/>
              </w:rPr>
            </w:pPr>
            <w:r w:rsidRPr="00D71F78">
              <w:rPr>
                <w:b/>
                <w:bCs/>
                <w:sz w:val="15"/>
                <w:szCs w:val="15"/>
              </w:rPr>
              <w:t>X (x%)</w:t>
            </w:r>
          </w:p>
        </w:tc>
        <w:tc>
          <w:tcPr>
            <w:tcW w:w="1134" w:type="dxa"/>
            <w:vAlign w:val="center"/>
          </w:tcPr>
          <w:p w14:paraId="544D1770" w14:textId="77777777" w:rsidR="00D90ED0" w:rsidRPr="00324B00" w:rsidRDefault="00D90ED0" w:rsidP="007654DB">
            <w:pPr>
              <w:jc w:val="center"/>
              <w:rPr>
                <w:b/>
                <w:bCs/>
                <w:sz w:val="15"/>
                <w:szCs w:val="15"/>
              </w:rPr>
            </w:pPr>
            <w:r w:rsidRPr="00D71F78">
              <w:rPr>
                <w:b/>
                <w:bCs/>
                <w:sz w:val="15"/>
                <w:szCs w:val="15"/>
              </w:rPr>
              <w:t>X (x%)</w:t>
            </w:r>
          </w:p>
        </w:tc>
        <w:tc>
          <w:tcPr>
            <w:tcW w:w="1134" w:type="dxa"/>
            <w:vAlign w:val="center"/>
          </w:tcPr>
          <w:p w14:paraId="2C89149B" w14:textId="77777777" w:rsidR="00D90ED0" w:rsidRPr="005128FD" w:rsidRDefault="00D90ED0" w:rsidP="007654DB">
            <w:pPr>
              <w:jc w:val="center"/>
              <w:rPr>
                <w:b/>
                <w:bCs/>
                <w:sz w:val="15"/>
                <w:szCs w:val="15"/>
              </w:rPr>
            </w:pPr>
            <w:r w:rsidRPr="00D71F78">
              <w:rPr>
                <w:b/>
                <w:bCs/>
                <w:sz w:val="15"/>
                <w:szCs w:val="15"/>
              </w:rPr>
              <w:t>X (x%)</w:t>
            </w:r>
          </w:p>
        </w:tc>
        <w:tc>
          <w:tcPr>
            <w:tcW w:w="1276" w:type="dxa"/>
            <w:vAlign w:val="center"/>
          </w:tcPr>
          <w:p w14:paraId="21E84DE2" w14:textId="77777777" w:rsidR="00D90ED0" w:rsidRPr="005128FD" w:rsidRDefault="00D90ED0" w:rsidP="007654DB">
            <w:pPr>
              <w:jc w:val="center"/>
              <w:rPr>
                <w:b/>
                <w:bCs/>
                <w:sz w:val="15"/>
                <w:szCs w:val="15"/>
              </w:rPr>
            </w:pPr>
            <w:r w:rsidRPr="00D71F78">
              <w:rPr>
                <w:b/>
                <w:bCs/>
                <w:sz w:val="15"/>
                <w:szCs w:val="15"/>
              </w:rPr>
              <w:t>X (x%)</w:t>
            </w:r>
          </w:p>
        </w:tc>
      </w:tr>
      <w:tr w:rsidR="00947B9A" w:rsidRPr="00951AA2" w14:paraId="561BE842" w14:textId="77777777" w:rsidTr="00A8391D">
        <w:trPr>
          <w:trHeight w:val="163"/>
        </w:trPr>
        <w:tc>
          <w:tcPr>
            <w:tcW w:w="1271" w:type="dxa"/>
            <w:vAlign w:val="center"/>
          </w:tcPr>
          <w:p w14:paraId="7D0125AF" w14:textId="77777777" w:rsidR="00947B9A" w:rsidRPr="00951AA2" w:rsidRDefault="00947B9A" w:rsidP="007654DB">
            <w:pPr>
              <w:widowControl w:val="0"/>
              <w:pBdr>
                <w:top w:val="nil"/>
                <w:left w:val="nil"/>
                <w:bottom w:val="nil"/>
                <w:right w:val="nil"/>
                <w:between w:val="nil"/>
              </w:pBdr>
              <w:spacing w:line="276" w:lineRule="auto"/>
              <w:jc w:val="center"/>
              <w:rPr>
                <w:b/>
                <w:sz w:val="15"/>
                <w:szCs w:val="15"/>
              </w:rPr>
            </w:pPr>
            <w:r w:rsidRPr="00951AA2">
              <w:rPr>
                <w:b/>
                <w:sz w:val="15"/>
                <w:szCs w:val="15"/>
              </w:rPr>
              <w:t>Confectionery</w:t>
            </w:r>
          </w:p>
        </w:tc>
        <w:tc>
          <w:tcPr>
            <w:tcW w:w="1701" w:type="dxa"/>
            <w:vAlign w:val="center"/>
          </w:tcPr>
          <w:p w14:paraId="300FB891" w14:textId="77777777" w:rsidR="00947B9A" w:rsidRPr="00951AA2" w:rsidRDefault="00947B9A" w:rsidP="007654DB">
            <w:pPr>
              <w:jc w:val="center"/>
              <w:rPr>
                <w:sz w:val="15"/>
                <w:szCs w:val="15"/>
              </w:rPr>
            </w:pPr>
            <w:r w:rsidRPr="00951AA2">
              <w:rPr>
                <w:sz w:val="15"/>
                <w:szCs w:val="15"/>
              </w:rPr>
              <w:t>Confectionery</w:t>
            </w:r>
          </w:p>
        </w:tc>
        <w:tc>
          <w:tcPr>
            <w:tcW w:w="425" w:type="dxa"/>
            <w:vAlign w:val="center"/>
          </w:tcPr>
          <w:p w14:paraId="66284E3E" w14:textId="77777777" w:rsidR="00947B9A" w:rsidRPr="00A84FCD" w:rsidRDefault="00947B9A" w:rsidP="007654DB">
            <w:pPr>
              <w:jc w:val="center"/>
              <w:rPr>
                <w:sz w:val="15"/>
                <w:szCs w:val="15"/>
              </w:rPr>
            </w:pPr>
            <w:r>
              <w:rPr>
                <w:sz w:val="15"/>
                <w:szCs w:val="15"/>
              </w:rPr>
              <w:t>X</w:t>
            </w:r>
          </w:p>
        </w:tc>
        <w:tc>
          <w:tcPr>
            <w:tcW w:w="567" w:type="dxa"/>
            <w:vAlign w:val="center"/>
          </w:tcPr>
          <w:p w14:paraId="334E89E0" w14:textId="77777777" w:rsidR="00947B9A" w:rsidRPr="00A84FCD" w:rsidRDefault="00947B9A" w:rsidP="007654DB">
            <w:pPr>
              <w:jc w:val="center"/>
              <w:rPr>
                <w:sz w:val="15"/>
                <w:szCs w:val="15"/>
              </w:rPr>
            </w:pPr>
            <w:r>
              <w:rPr>
                <w:sz w:val="15"/>
                <w:szCs w:val="15"/>
              </w:rPr>
              <w:t>X</w:t>
            </w:r>
          </w:p>
        </w:tc>
        <w:tc>
          <w:tcPr>
            <w:tcW w:w="10632" w:type="dxa"/>
            <w:gridSpan w:val="10"/>
            <w:shd w:val="clear" w:color="auto" w:fill="FABCC5"/>
            <w:vAlign w:val="center"/>
          </w:tcPr>
          <w:p w14:paraId="670C18AF" w14:textId="77777777" w:rsidR="00947B9A" w:rsidRDefault="00947B9A" w:rsidP="007654DB">
            <w:pPr>
              <w:jc w:val="center"/>
              <w:rPr>
                <w:sz w:val="15"/>
                <w:szCs w:val="15"/>
              </w:rPr>
            </w:pPr>
            <w:r>
              <w:rPr>
                <w:sz w:val="15"/>
                <w:szCs w:val="15"/>
              </w:rPr>
              <w:t>Not appropriate for sale / not assessed further</w:t>
            </w:r>
          </w:p>
        </w:tc>
      </w:tr>
      <w:tr w:rsidR="00947B9A" w:rsidRPr="00951AA2" w14:paraId="6A170110" w14:textId="77777777" w:rsidTr="00A8391D">
        <w:trPr>
          <w:trHeight w:val="70"/>
        </w:trPr>
        <w:tc>
          <w:tcPr>
            <w:tcW w:w="1271" w:type="dxa"/>
            <w:vAlign w:val="center"/>
          </w:tcPr>
          <w:p w14:paraId="07AA2165" w14:textId="77777777" w:rsidR="00947B9A" w:rsidRPr="00951AA2" w:rsidRDefault="00947B9A" w:rsidP="007654DB">
            <w:pPr>
              <w:widowControl w:val="0"/>
              <w:pBdr>
                <w:top w:val="nil"/>
                <w:left w:val="nil"/>
                <w:bottom w:val="nil"/>
                <w:right w:val="nil"/>
                <w:between w:val="nil"/>
              </w:pBdr>
              <w:spacing w:line="276" w:lineRule="auto"/>
              <w:jc w:val="center"/>
              <w:rPr>
                <w:b/>
                <w:sz w:val="15"/>
                <w:szCs w:val="15"/>
              </w:rPr>
            </w:pPr>
            <w:r w:rsidRPr="00951AA2">
              <w:rPr>
                <w:b/>
                <w:sz w:val="15"/>
                <w:szCs w:val="15"/>
              </w:rPr>
              <w:t>Drinks</w:t>
            </w:r>
          </w:p>
        </w:tc>
        <w:tc>
          <w:tcPr>
            <w:tcW w:w="1701" w:type="dxa"/>
            <w:vAlign w:val="center"/>
          </w:tcPr>
          <w:p w14:paraId="24CFC502" w14:textId="77777777" w:rsidR="00947B9A" w:rsidRPr="00951AA2" w:rsidRDefault="00947B9A" w:rsidP="007654DB">
            <w:pPr>
              <w:jc w:val="center"/>
              <w:rPr>
                <w:sz w:val="15"/>
                <w:szCs w:val="15"/>
              </w:rPr>
            </w:pPr>
            <w:r w:rsidRPr="00951AA2">
              <w:rPr>
                <w:sz w:val="15"/>
                <w:szCs w:val="15"/>
              </w:rPr>
              <w:t>Drinks</w:t>
            </w:r>
          </w:p>
        </w:tc>
        <w:tc>
          <w:tcPr>
            <w:tcW w:w="425" w:type="dxa"/>
            <w:vAlign w:val="center"/>
          </w:tcPr>
          <w:p w14:paraId="51C5A2BC" w14:textId="77777777" w:rsidR="00947B9A" w:rsidRPr="00A84FCD" w:rsidRDefault="00947B9A" w:rsidP="007654DB">
            <w:pPr>
              <w:jc w:val="center"/>
              <w:rPr>
                <w:sz w:val="15"/>
                <w:szCs w:val="15"/>
              </w:rPr>
            </w:pPr>
            <w:r>
              <w:rPr>
                <w:sz w:val="15"/>
                <w:szCs w:val="15"/>
              </w:rPr>
              <w:t>x</w:t>
            </w:r>
          </w:p>
        </w:tc>
        <w:tc>
          <w:tcPr>
            <w:tcW w:w="567" w:type="dxa"/>
            <w:vAlign w:val="center"/>
          </w:tcPr>
          <w:p w14:paraId="2600EB4D" w14:textId="77777777" w:rsidR="00947B9A" w:rsidRPr="00A84FCD" w:rsidRDefault="00947B9A" w:rsidP="007654DB">
            <w:pPr>
              <w:jc w:val="center"/>
              <w:rPr>
                <w:sz w:val="15"/>
                <w:szCs w:val="15"/>
              </w:rPr>
            </w:pPr>
            <w:r>
              <w:rPr>
                <w:sz w:val="15"/>
                <w:szCs w:val="15"/>
              </w:rPr>
              <w:t>X</w:t>
            </w:r>
          </w:p>
        </w:tc>
        <w:tc>
          <w:tcPr>
            <w:tcW w:w="10632" w:type="dxa"/>
            <w:gridSpan w:val="10"/>
            <w:shd w:val="clear" w:color="auto" w:fill="FABCC5"/>
            <w:vAlign w:val="center"/>
          </w:tcPr>
          <w:p w14:paraId="0C4FBD1F" w14:textId="77777777" w:rsidR="00947B9A" w:rsidRDefault="00947B9A" w:rsidP="007654DB">
            <w:pPr>
              <w:jc w:val="center"/>
              <w:rPr>
                <w:sz w:val="15"/>
                <w:szCs w:val="15"/>
              </w:rPr>
            </w:pPr>
            <w:r>
              <w:rPr>
                <w:sz w:val="15"/>
                <w:szCs w:val="15"/>
              </w:rPr>
              <w:t>Not appropriate for sale / not assessed further</w:t>
            </w:r>
          </w:p>
        </w:tc>
      </w:tr>
    </w:tbl>
    <w:p w14:paraId="007F74B1" w14:textId="77777777" w:rsidR="00A05F7E" w:rsidRDefault="00A05F7E" w:rsidP="00A05F7E">
      <w:r>
        <w:t xml:space="preserve">*Note that the sodium density may appear inflated/excessive for ingredients or meal components that have not been evaluated ‘as consumed’ </w:t>
      </w:r>
      <w:proofErr w:type="gramStart"/>
      <w:r>
        <w:t>e.g.</w:t>
      </w:r>
      <w:proofErr w:type="gramEnd"/>
      <w:r>
        <w:t xml:space="preserve"> Stock or Pasta sauce</w:t>
      </w:r>
    </w:p>
    <w:p w14:paraId="3AB6BA41" w14:textId="55C50830" w:rsidR="00947B9A" w:rsidRPr="00E7003B" w:rsidRDefault="00947B9A" w:rsidP="00947B9A">
      <w:pPr>
        <w:pStyle w:val="Heading2"/>
        <w:numPr>
          <w:ilvl w:val="0"/>
          <w:numId w:val="0"/>
        </w:numPr>
        <w:spacing w:before="0"/>
        <w:rPr>
          <w:sz w:val="24"/>
          <w:szCs w:val="24"/>
        </w:rPr>
      </w:pPr>
      <w:r>
        <w:rPr>
          <w:sz w:val="24"/>
          <w:szCs w:val="24"/>
        </w:rPr>
        <w:lastRenderedPageBreak/>
        <w:t xml:space="preserve"> </w:t>
      </w:r>
      <w:r w:rsidR="00D9682B">
        <w:rPr>
          <w:sz w:val="24"/>
          <w:szCs w:val="24"/>
        </w:rPr>
        <w:t xml:space="preserve">NPPM </w:t>
      </w:r>
      <w:r w:rsidR="00D9682B" w:rsidRPr="00AC390D">
        <w:rPr>
          <w:sz w:val="24"/>
          <w:szCs w:val="24"/>
        </w:rPr>
        <w:t xml:space="preserve">PART </w:t>
      </w:r>
      <w:r w:rsidR="00D9682B">
        <w:rPr>
          <w:sz w:val="24"/>
          <w:szCs w:val="24"/>
        </w:rPr>
        <w:t>B</w:t>
      </w:r>
      <w:r w:rsidR="00D9682B" w:rsidRPr="00AC390D">
        <w:rPr>
          <w:sz w:val="24"/>
          <w:szCs w:val="24"/>
        </w:rPr>
        <w:t>: labelling</w:t>
      </w:r>
      <w:r w:rsidR="00D9682B">
        <w:rPr>
          <w:sz w:val="24"/>
          <w:szCs w:val="24"/>
        </w:rPr>
        <w:t xml:space="preserve"> and marketing </w:t>
      </w:r>
      <w:r w:rsidR="00D9682B" w:rsidRPr="00F807CE">
        <w:rPr>
          <w:b/>
          <w:bCs/>
          <w:sz w:val="24"/>
          <w:szCs w:val="24"/>
        </w:rPr>
        <w:t>Failure rates</w:t>
      </w:r>
      <w:r w:rsidR="00D9682B">
        <w:rPr>
          <w:b/>
          <w:bCs/>
          <w:sz w:val="24"/>
          <w:szCs w:val="24"/>
        </w:rPr>
        <w:t>,</w:t>
      </w:r>
      <w:r w:rsidR="00D9682B">
        <w:rPr>
          <w:sz w:val="24"/>
          <w:szCs w:val="24"/>
        </w:rPr>
        <w:t xml:space="preserve"> </w:t>
      </w:r>
      <w:proofErr w:type="gramStart"/>
      <w:r w:rsidR="00D9682B">
        <w:rPr>
          <w:sz w:val="24"/>
          <w:szCs w:val="24"/>
        </w:rPr>
        <w:t>n(</w:t>
      </w:r>
      <w:proofErr w:type="gramEnd"/>
      <w:r w:rsidR="00D9682B">
        <w:rPr>
          <w:sz w:val="24"/>
          <w:szCs w:val="24"/>
        </w:rPr>
        <w:t>%) and mean (standard deviation) in failing products</w:t>
      </w:r>
    </w:p>
    <w:tbl>
      <w:tblPr>
        <w:tblStyle w:val="4"/>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8"/>
        <w:gridCol w:w="567"/>
        <w:gridCol w:w="567"/>
        <w:gridCol w:w="992"/>
        <w:gridCol w:w="1299"/>
        <w:gridCol w:w="1291"/>
        <w:gridCol w:w="1004"/>
        <w:gridCol w:w="1132"/>
        <w:gridCol w:w="1132"/>
        <w:gridCol w:w="1133"/>
        <w:gridCol w:w="1132"/>
        <w:gridCol w:w="1799"/>
      </w:tblGrid>
      <w:tr w:rsidR="00947B9A" w:rsidRPr="00951AA2" w14:paraId="5891DD77" w14:textId="77777777" w:rsidTr="007654DB">
        <w:trPr>
          <w:trHeight w:val="183"/>
        </w:trPr>
        <w:tc>
          <w:tcPr>
            <w:tcW w:w="1271" w:type="dxa"/>
            <w:vAlign w:val="center"/>
          </w:tcPr>
          <w:p w14:paraId="0F141A78" w14:textId="77777777" w:rsidR="00947B9A" w:rsidRPr="00951AA2" w:rsidRDefault="00947B9A" w:rsidP="007654DB">
            <w:pPr>
              <w:widowControl w:val="0"/>
              <w:pBdr>
                <w:top w:val="nil"/>
                <w:left w:val="nil"/>
                <w:bottom w:val="nil"/>
                <w:right w:val="nil"/>
                <w:between w:val="nil"/>
              </w:pBdr>
              <w:spacing w:line="276" w:lineRule="auto"/>
              <w:jc w:val="center"/>
              <w:rPr>
                <w:b/>
                <w:sz w:val="15"/>
                <w:szCs w:val="15"/>
              </w:rPr>
            </w:pPr>
            <w:r>
              <w:rPr>
                <w:b/>
                <w:sz w:val="15"/>
                <w:szCs w:val="15"/>
              </w:rPr>
              <w:t>P</w:t>
            </w:r>
            <w:r w:rsidRPr="00951AA2">
              <w:rPr>
                <w:b/>
                <w:sz w:val="15"/>
                <w:szCs w:val="15"/>
              </w:rPr>
              <w:t>roduct group</w:t>
            </w:r>
          </w:p>
        </w:tc>
        <w:tc>
          <w:tcPr>
            <w:tcW w:w="1418" w:type="dxa"/>
            <w:vAlign w:val="center"/>
          </w:tcPr>
          <w:p w14:paraId="114832AE" w14:textId="77777777" w:rsidR="00947B9A" w:rsidRPr="00951AA2" w:rsidRDefault="00947B9A" w:rsidP="007654DB">
            <w:pPr>
              <w:widowControl w:val="0"/>
              <w:pBdr>
                <w:top w:val="nil"/>
                <w:left w:val="nil"/>
                <w:bottom w:val="nil"/>
                <w:right w:val="nil"/>
                <w:between w:val="nil"/>
              </w:pBdr>
              <w:spacing w:line="276" w:lineRule="auto"/>
              <w:jc w:val="center"/>
              <w:rPr>
                <w:b/>
                <w:sz w:val="15"/>
                <w:szCs w:val="15"/>
              </w:rPr>
            </w:pPr>
            <w:r w:rsidRPr="00951AA2">
              <w:rPr>
                <w:b/>
                <w:sz w:val="15"/>
                <w:szCs w:val="15"/>
              </w:rPr>
              <w:t>Sub-category description</w:t>
            </w:r>
          </w:p>
        </w:tc>
        <w:tc>
          <w:tcPr>
            <w:tcW w:w="567" w:type="dxa"/>
            <w:vAlign w:val="center"/>
          </w:tcPr>
          <w:p w14:paraId="19CD02D2" w14:textId="77777777" w:rsidR="00947B9A" w:rsidRDefault="00947B9A" w:rsidP="007654DB">
            <w:pPr>
              <w:jc w:val="center"/>
              <w:rPr>
                <w:sz w:val="15"/>
                <w:szCs w:val="15"/>
              </w:rPr>
            </w:pPr>
            <w:r>
              <w:rPr>
                <w:b/>
                <w:sz w:val="15"/>
                <w:szCs w:val="15"/>
              </w:rPr>
              <w:t>n</w:t>
            </w:r>
          </w:p>
        </w:tc>
        <w:tc>
          <w:tcPr>
            <w:tcW w:w="567" w:type="dxa"/>
            <w:vAlign w:val="center"/>
          </w:tcPr>
          <w:p w14:paraId="68F2024F" w14:textId="77777777" w:rsidR="00947B9A" w:rsidRDefault="00947B9A" w:rsidP="007654DB">
            <w:pPr>
              <w:jc w:val="center"/>
              <w:rPr>
                <w:sz w:val="15"/>
                <w:szCs w:val="15"/>
              </w:rPr>
            </w:pPr>
            <w:r>
              <w:rPr>
                <w:b/>
                <w:sz w:val="15"/>
                <w:szCs w:val="15"/>
              </w:rPr>
              <w:t>n</w:t>
            </w:r>
          </w:p>
        </w:tc>
        <w:tc>
          <w:tcPr>
            <w:tcW w:w="992" w:type="dxa"/>
            <w:vAlign w:val="center"/>
          </w:tcPr>
          <w:p w14:paraId="274F909B" w14:textId="77777777" w:rsidR="00947B9A" w:rsidRDefault="00947B9A" w:rsidP="007654DB">
            <w:pPr>
              <w:jc w:val="center"/>
              <w:rPr>
                <w:sz w:val="15"/>
                <w:szCs w:val="15"/>
              </w:rPr>
            </w:pPr>
            <w:r w:rsidRPr="008316A7">
              <w:rPr>
                <w:b/>
                <w:bCs/>
                <w:sz w:val="15"/>
                <w:szCs w:val="15"/>
              </w:rPr>
              <w:t xml:space="preserve">Age label </w:t>
            </w:r>
            <w:r>
              <w:rPr>
                <w:b/>
                <w:bCs/>
                <w:sz w:val="15"/>
                <w:szCs w:val="15"/>
              </w:rPr>
              <w:t xml:space="preserve">6+ </w:t>
            </w:r>
            <w:r w:rsidRPr="008316A7">
              <w:rPr>
                <w:b/>
                <w:bCs/>
                <w:sz w:val="15"/>
                <w:szCs w:val="15"/>
              </w:rPr>
              <w:t>months</w:t>
            </w:r>
            <w:r w:rsidRPr="008316A7">
              <w:rPr>
                <w:b/>
                <w:bCs/>
                <w:sz w:val="15"/>
                <w:szCs w:val="15"/>
                <w:vertAlign w:val="superscript"/>
              </w:rPr>
              <w:t>4</w:t>
            </w:r>
          </w:p>
        </w:tc>
        <w:tc>
          <w:tcPr>
            <w:tcW w:w="1299" w:type="dxa"/>
            <w:vAlign w:val="center"/>
          </w:tcPr>
          <w:p w14:paraId="326B401C" w14:textId="77777777" w:rsidR="00947B9A" w:rsidRDefault="00947B9A" w:rsidP="007654DB">
            <w:pPr>
              <w:jc w:val="center"/>
              <w:rPr>
                <w:sz w:val="15"/>
                <w:szCs w:val="15"/>
              </w:rPr>
            </w:pPr>
            <w:r>
              <w:rPr>
                <w:b/>
                <w:bCs/>
                <w:sz w:val="15"/>
                <w:szCs w:val="15"/>
              </w:rPr>
              <w:t>Age limit for purees 12 months</w:t>
            </w:r>
          </w:p>
        </w:tc>
        <w:tc>
          <w:tcPr>
            <w:tcW w:w="1291" w:type="dxa"/>
            <w:vAlign w:val="center"/>
          </w:tcPr>
          <w:p w14:paraId="578735AE" w14:textId="77777777" w:rsidR="00947B9A" w:rsidRPr="008316A7" w:rsidRDefault="00947B9A" w:rsidP="007654DB">
            <w:pPr>
              <w:jc w:val="center"/>
              <w:rPr>
                <w:b/>
                <w:bCs/>
                <w:sz w:val="15"/>
                <w:szCs w:val="15"/>
              </w:rPr>
            </w:pPr>
            <w:r w:rsidRPr="008316A7">
              <w:rPr>
                <w:b/>
                <w:bCs/>
                <w:sz w:val="15"/>
                <w:szCs w:val="15"/>
              </w:rPr>
              <w:t xml:space="preserve">FOP </w:t>
            </w:r>
            <w:proofErr w:type="gramStart"/>
            <w:r w:rsidRPr="008316A7">
              <w:rPr>
                <w:b/>
                <w:bCs/>
                <w:sz w:val="15"/>
                <w:szCs w:val="15"/>
              </w:rPr>
              <w:t>high-sugar</w:t>
            </w:r>
            <w:proofErr w:type="gramEnd"/>
            <w:r w:rsidRPr="008316A7">
              <w:rPr>
                <w:b/>
                <w:bCs/>
                <w:sz w:val="15"/>
                <w:szCs w:val="15"/>
              </w:rPr>
              <w:t xml:space="preserve"> flag</w:t>
            </w:r>
            <w:r w:rsidRPr="008316A7">
              <w:rPr>
                <w:b/>
                <w:bCs/>
                <w:sz w:val="15"/>
                <w:szCs w:val="15"/>
                <w:vertAlign w:val="superscript"/>
              </w:rPr>
              <w:t>8</w:t>
            </w:r>
          </w:p>
          <w:p w14:paraId="7923474C" w14:textId="77777777" w:rsidR="00947B9A" w:rsidRDefault="00947B9A" w:rsidP="007654DB">
            <w:pPr>
              <w:jc w:val="center"/>
              <w:rPr>
                <w:sz w:val="15"/>
                <w:szCs w:val="15"/>
              </w:rPr>
            </w:pPr>
            <w:r w:rsidRPr="008316A7">
              <w:rPr>
                <w:b/>
                <w:bCs/>
                <w:sz w:val="15"/>
                <w:szCs w:val="15"/>
              </w:rPr>
              <w:t>(% Energy)</w:t>
            </w:r>
          </w:p>
        </w:tc>
        <w:tc>
          <w:tcPr>
            <w:tcW w:w="1004" w:type="dxa"/>
            <w:vAlign w:val="center"/>
          </w:tcPr>
          <w:p w14:paraId="59732ECF" w14:textId="77777777" w:rsidR="00947B9A" w:rsidRPr="008316A7" w:rsidRDefault="00947B9A" w:rsidP="007654DB">
            <w:pPr>
              <w:jc w:val="center"/>
              <w:rPr>
                <w:b/>
                <w:bCs/>
                <w:sz w:val="15"/>
                <w:szCs w:val="15"/>
              </w:rPr>
            </w:pPr>
            <w:r>
              <w:rPr>
                <w:sz w:val="15"/>
                <w:szCs w:val="15"/>
              </w:rPr>
              <w:t>Has spout warning (if has a spout)</w:t>
            </w:r>
          </w:p>
        </w:tc>
        <w:tc>
          <w:tcPr>
            <w:tcW w:w="1132" w:type="dxa"/>
            <w:vAlign w:val="center"/>
          </w:tcPr>
          <w:p w14:paraId="32D7B34F" w14:textId="77777777" w:rsidR="00947B9A" w:rsidRPr="008316A7" w:rsidRDefault="00947B9A" w:rsidP="007654DB">
            <w:pPr>
              <w:jc w:val="center"/>
              <w:rPr>
                <w:b/>
                <w:bCs/>
                <w:sz w:val="15"/>
                <w:szCs w:val="15"/>
              </w:rPr>
            </w:pPr>
            <w:r>
              <w:rPr>
                <w:sz w:val="15"/>
                <w:szCs w:val="15"/>
              </w:rPr>
              <w:t>Suitable preparation instructions</w:t>
            </w:r>
          </w:p>
        </w:tc>
        <w:tc>
          <w:tcPr>
            <w:tcW w:w="1132" w:type="dxa"/>
            <w:vAlign w:val="center"/>
          </w:tcPr>
          <w:p w14:paraId="1806BE0F" w14:textId="77777777" w:rsidR="00947B9A" w:rsidRPr="008316A7" w:rsidRDefault="00947B9A" w:rsidP="007654DB">
            <w:pPr>
              <w:jc w:val="center"/>
              <w:rPr>
                <w:b/>
                <w:bCs/>
                <w:sz w:val="15"/>
                <w:szCs w:val="15"/>
              </w:rPr>
            </w:pPr>
            <w:r>
              <w:rPr>
                <w:sz w:val="15"/>
                <w:szCs w:val="15"/>
              </w:rPr>
              <w:t>Misleading name</w:t>
            </w:r>
          </w:p>
        </w:tc>
        <w:tc>
          <w:tcPr>
            <w:tcW w:w="1133" w:type="dxa"/>
            <w:vAlign w:val="center"/>
          </w:tcPr>
          <w:p w14:paraId="55B60F8D" w14:textId="77777777" w:rsidR="00947B9A" w:rsidRPr="008316A7" w:rsidRDefault="00947B9A" w:rsidP="007654DB">
            <w:pPr>
              <w:jc w:val="center"/>
              <w:rPr>
                <w:b/>
                <w:bCs/>
                <w:sz w:val="15"/>
                <w:szCs w:val="15"/>
              </w:rPr>
            </w:pPr>
            <w:r>
              <w:rPr>
                <w:sz w:val="15"/>
                <w:szCs w:val="15"/>
              </w:rPr>
              <w:t>Inappropriate claims</w:t>
            </w:r>
          </w:p>
        </w:tc>
        <w:tc>
          <w:tcPr>
            <w:tcW w:w="1132" w:type="dxa"/>
            <w:vAlign w:val="center"/>
          </w:tcPr>
          <w:p w14:paraId="447F86B7" w14:textId="77777777" w:rsidR="00947B9A" w:rsidRPr="008316A7" w:rsidRDefault="00947B9A" w:rsidP="007654DB">
            <w:pPr>
              <w:jc w:val="center"/>
              <w:rPr>
                <w:b/>
                <w:bCs/>
                <w:sz w:val="15"/>
                <w:szCs w:val="15"/>
              </w:rPr>
            </w:pPr>
            <w:r>
              <w:rPr>
                <w:sz w:val="15"/>
                <w:szCs w:val="15"/>
              </w:rPr>
              <w:t>Missing ingredient information</w:t>
            </w:r>
          </w:p>
        </w:tc>
        <w:tc>
          <w:tcPr>
            <w:tcW w:w="1799" w:type="dxa"/>
            <w:vAlign w:val="center"/>
          </w:tcPr>
          <w:p w14:paraId="6B5FE2EF" w14:textId="77777777" w:rsidR="00947B9A" w:rsidRPr="008316A7" w:rsidRDefault="00947B9A" w:rsidP="007654DB">
            <w:pPr>
              <w:jc w:val="center"/>
              <w:rPr>
                <w:b/>
                <w:bCs/>
                <w:sz w:val="15"/>
                <w:szCs w:val="15"/>
              </w:rPr>
            </w:pPr>
            <w:r>
              <w:rPr>
                <w:sz w:val="15"/>
                <w:szCs w:val="15"/>
              </w:rPr>
              <w:t>Promotion and protection of breastfeeding statement</w:t>
            </w:r>
          </w:p>
        </w:tc>
      </w:tr>
      <w:tr w:rsidR="00947B9A" w:rsidRPr="00951AA2" w14:paraId="43A574A3" w14:textId="77777777" w:rsidTr="007654DB">
        <w:trPr>
          <w:trHeight w:val="187"/>
        </w:trPr>
        <w:tc>
          <w:tcPr>
            <w:tcW w:w="1271" w:type="dxa"/>
            <w:vMerge w:val="restart"/>
            <w:vAlign w:val="center"/>
          </w:tcPr>
          <w:p w14:paraId="6EE9F4C5" w14:textId="77777777" w:rsidR="00947B9A" w:rsidRPr="00951AA2" w:rsidRDefault="00947B9A" w:rsidP="007654DB">
            <w:pPr>
              <w:jc w:val="center"/>
              <w:rPr>
                <w:b/>
                <w:sz w:val="15"/>
                <w:szCs w:val="15"/>
              </w:rPr>
            </w:pPr>
            <w:r>
              <w:rPr>
                <w:b/>
                <w:sz w:val="15"/>
                <w:szCs w:val="15"/>
              </w:rPr>
              <w:t>Dry cereals and starches</w:t>
            </w:r>
          </w:p>
        </w:tc>
        <w:tc>
          <w:tcPr>
            <w:tcW w:w="1418" w:type="dxa"/>
            <w:vAlign w:val="center"/>
          </w:tcPr>
          <w:p w14:paraId="206021E7" w14:textId="77777777" w:rsidR="00947B9A" w:rsidRPr="00E050B9" w:rsidRDefault="00947B9A" w:rsidP="007654DB">
            <w:pPr>
              <w:jc w:val="center"/>
              <w:rPr>
                <w:sz w:val="15"/>
                <w:szCs w:val="15"/>
              </w:rPr>
            </w:pPr>
            <w:r w:rsidRPr="00E050B9">
              <w:rPr>
                <w:sz w:val="15"/>
                <w:szCs w:val="15"/>
              </w:rPr>
              <w:t>Contains milk, prepare with water</w:t>
            </w:r>
          </w:p>
        </w:tc>
        <w:tc>
          <w:tcPr>
            <w:tcW w:w="567" w:type="dxa"/>
            <w:vAlign w:val="center"/>
          </w:tcPr>
          <w:p w14:paraId="230169F8" w14:textId="77777777" w:rsidR="00947B9A" w:rsidRPr="00285D1A" w:rsidRDefault="00947B9A" w:rsidP="007654DB">
            <w:pPr>
              <w:jc w:val="center"/>
              <w:rPr>
                <w:sz w:val="15"/>
                <w:szCs w:val="15"/>
              </w:rPr>
            </w:pPr>
            <w:r>
              <w:rPr>
                <w:sz w:val="15"/>
                <w:szCs w:val="15"/>
              </w:rPr>
              <w:t>X</w:t>
            </w:r>
          </w:p>
        </w:tc>
        <w:tc>
          <w:tcPr>
            <w:tcW w:w="567" w:type="dxa"/>
            <w:vMerge w:val="restart"/>
            <w:vAlign w:val="center"/>
          </w:tcPr>
          <w:p w14:paraId="084B1AC6" w14:textId="77777777" w:rsidR="00947B9A" w:rsidRPr="00285D1A" w:rsidRDefault="00947B9A" w:rsidP="007654DB">
            <w:pPr>
              <w:jc w:val="center"/>
              <w:rPr>
                <w:sz w:val="15"/>
                <w:szCs w:val="15"/>
              </w:rPr>
            </w:pPr>
            <w:r>
              <w:rPr>
                <w:sz w:val="15"/>
                <w:szCs w:val="15"/>
              </w:rPr>
              <w:t>x</w:t>
            </w:r>
          </w:p>
        </w:tc>
        <w:tc>
          <w:tcPr>
            <w:tcW w:w="992" w:type="dxa"/>
            <w:vMerge w:val="restart"/>
            <w:vAlign w:val="center"/>
          </w:tcPr>
          <w:p w14:paraId="444EE2F0" w14:textId="77777777" w:rsidR="00947B9A" w:rsidRDefault="00947B9A" w:rsidP="007654DB">
            <w:pPr>
              <w:jc w:val="center"/>
              <w:rPr>
                <w:sz w:val="15"/>
                <w:szCs w:val="15"/>
              </w:rPr>
            </w:pPr>
            <w:r w:rsidRPr="00775BF1">
              <w:rPr>
                <w:sz w:val="15"/>
                <w:szCs w:val="15"/>
              </w:rPr>
              <w:t>X (x%</w:t>
            </w:r>
            <w:r>
              <w:rPr>
                <w:sz w:val="15"/>
                <w:szCs w:val="15"/>
              </w:rPr>
              <w:t>)</w:t>
            </w:r>
          </w:p>
        </w:tc>
        <w:tc>
          <w:tcPr>
            <w:tcW w:w="1299" w:type="dxa"/>
            <w:vAlign w:val="center"/>
          </w:tcPr>
          <w:p w14:paraId="2164F631" w14:textId="77777777" w:rsidR="00947B9A" w:rsidRDefault="00947B9A" w:rsidP="007654DB">
            <w:pPr>
              <w:jc w:val="center"/>
              <w:rPr>
                <w:sz w:val="15"/>
                <w:szCs w:val="15"/>
              </w:rPr>
            </w:pPr>
            <w:r w:rsidRPr="005128FD">
              <w:rPr>
                <w:sz w:val="15"/>
                <w:szCs w:val="15"/>
              </w:rPr>
              <w:t>/</w:t>
            </w:r>
          </w:p>
        </w:tc>
        <w:tc>
          <w:tcPr>
            <w:tcW w:w="1291" w:type="dxa"/>
            <w:vMerge w:val="restart"/>
            <w:vAlign w:val="center"/>
          </w:tcPr>
          <w:p w14:paraId="394589F2" w14:textId="77777777" w:rsidR="00947B9A" w:rsidRDefault="00947B9A" w:rsidP="007654DB">
            <w:pPr>
              <w:jc w:val="center"/>
              <w:rPr>
                <w:sz w:val="15"/>
                <w:szCs w:val="15"/>
              </w:rPr>
            </w:pPr>
            <w:r>
              <w:rPr>
                <w:sz w:val="15"/>
                <w:szCs w:val="15"/>
              </w:rPr>
              <w:t>X (x%)</w:t>
            </w:r>
          </w:p>
          <w:p w14:paraId="3BC9E214" w14:textId="77777777" w:rsidR="00947B9A"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p w14:paraId="4AF2F8F3" w14:textId="77777777" w:rsidR="00947B9A" w:rsidRPr="00432A39" w:rsidRDefault="00947B9A" w:rsidP="007654DB">
            <w:pPr>
              <w:jc w:val="center"/>
              <w:rPr>
                <w:color w:val="808080" w:themeColor="background1" w:themeShade="80"/>
                <w:sz w:val="15"/>
                <w:szCs w:val="15"/>
              </w:rPr>
            </w:pPr>
            <w:r w:rsidRPr="00432A39">
              <w:rPr>
                <w:color w:val="808080" w:themeColor="background1" w:themeShade="80"/>
                <w:sz w:val="15"/>
                <w:szCs w:val="15"/>
              </w:rPr>
              <w:t>≥30%</w:t>
            </w:r>
          </w:p>
          <w:p w14:paraId="66455A64" w14:textId="77777777" w:rsidR="00947B9A" w:rsidRDefault="00947B9A" w:rsidP="007654DB">
            <w:pPr>
              <w:jc w:val="center"/>
              <w:rPr>
                <w:sz w:val="15"/>
                <w:szCs w:val="15"/>
              </w:rPr>
            </w:pPr>
          </w:p>
        </w:tc>
        <w:tc>
          <w:tcPr>
            <w:tcW w:w="1004" w:type="dxa"/>
            <w:vMerge w:val="restart"/>
            <w:vAlign w:val="center"/>
          </w:tcPr>
          <w:p w14:paraId="0DA99F8C" w14:textId="77777777" w:rsidR="00947B9A" w:rsidRPr="009C070D" w:rsidRDefault="00947B9A" w:rsidP="007654DB">
            <w:pPr>
              <w:jc w:val="center"/>
              <w:rPr>
                <w:sz w:val="15"/>
                <w:szCs w:val="15"/>
              </w:rPr>
            </w:pPr>
            <w:r>
              <w:rPr>
                <w:sz w:val="15"/>
                <w:szCs w:val="15"/>
              </w:rPr>
              <w:t>/</w:t>
            </w:r>
          </w:p>
        </w:tc>
        <w:tc>
          <w:tcPr>
            <w:tcW w:w="1132" w:type="dxa"/>
            <w:vMerge w:val="restart"/>
            <w:vAlign w:val="center"/>
          </w:tcPr>
          <w:p w14:paraId="3F5A82F2" w14:textId="77777777" w:rsidR="00947B9A" w:rsidRPr="00DF1DEF" w:rsidRDefault="00947B9A" w:rsidP="007654DB">
            <w:pPr>
              <w:jc w:val="center"/>
              <w:rPr>
                <w:sz w:val="15"/>
                <w:szCs w:val="15"/>
              </w:rPr>
            </w:pPr>
            <w:r>
              <w:rPr>
                <w:sz w:val="15"/>
                <w:szCs w:val="15"/>
              </w:rPr>
              <w:t>X (x%)</w:t>
            </w:r>
          </w:p>
        </w:tc>
        <w:tc>
          <w:tcPr>
            <w:tcW w:w="1132" w:type="dxa"/>
            <w:vMerge w:val="restart"/>
            <w:vAlign w:val="center"/>
          </w:tcPr>
          <w:p w14:paraId="0E5E4387" w14:textId="77777777" w:rsidR="00947B9A" w:rsidRPr="00492066" w:rsidRDefault="00947B9A" w:rsidP="007654DB">
            <w:pPr>
              <w:jc w:val="center"/>
              <w:rPr>
                <w:sz w:val="15"/>
                <w:szCs w:val="15"/>
              </w:rPr>
            </w:pPr>
            <w:r>
              <w:rPr>
                <w:sz w:val="15"/>
                <w:szCs w:val="15"/>
              </w:rPr>
              <w:t>X (x%)</w:t>
            </w:r>
          </w:p>
        </w:tc>
        <w:tc>
          <w:tcPr>
            <w:tcW w:w="1133" w:type="dxa"/>
            <w:vMerge w:val="restart"/>
            <w:vAlign w:val="center"/>
          </w:tcPr>
          <w:p w14:paraId="51513BB4" w14:textId="77777777" w:rsidR="00947B9A" w:rsidRPr="00492066" w:rsidRDefault="00947B9A" w:rsidP="007654DB">
            <w:pPr>
              <w:jc w:val="center"/>
              <w:rPr>
                <w:sz w:val="15"/>
                <w:szCs w:val="15"/>
              </w:rPr>
            </w:pPr>
            <w:r>
              <w:rPr>
                <w:sz w:val="15"/>
                <w:szCs w:val="15"/>
              </w:rPr>
              <w:t>X (x%)</w:t>
            </w:r>
          </w:p>
        </w:tc>
        <w:tc>
          <w:tcPr>
            <w:tcW w:w="1132" w:type="dxa"/>
            <w:vMerge w:val="restart"/>
            <w:vAlign w:val="center"/>
          </w:tcPr>
          <w:p w14:paraId="346C41EE" w14:textId="77777777" w:rsidR="00947B9A" w:rsidRPr="00A67AB6" w:rsidRDefault="00947B9A" w:rsidP="007654DB">
            <w:pPr>
              <w:jc w:val="center"/>
              <w:rPr>
                <w:sz w:val="15"/>
                <w:szCs w:val="15"/>
              </w:rPr>
            </w:pPr>
            <w:r>
              <w:rPr>
                <w:sz w:val="15"/>
                <w:szCs w:val="15"/>
              </w:rPr>
              <w:t>X (x%)</w:t>
            </w:r>
          </w:p>
        </w:tc>
        <w:tc>
          <w:tcPr>
            <w:tcW w:w="1799" w:type="dxa"/>
            <w:vMerge w:val="restart"/>
            <w:vAlign w:val="center"/>
          </w:tcPr>
          <w:p w14:paraId="382A23A0" w14:textId="77777777" w:rsidR="00947B9A" w:rsidRPr="000F4E8E" w:rsidRDefault="00947B9A" w:rsidP="007654DB">
            <w:pPr>
              <w:jc w:val="center"/>
              <w:rPr>
                <w:sz w:val="15"/>
                <w:szCs w:val="15"/>
              </w:rPr>
            </w:pPr>
            <w:r>
              <w:rPr>
                <w:sz w:val="15"/>
                <w:szCs w:val="15"/>
              </w:rPr>
              <w:t>X (x%)</w:t>
            </w:r>
          </w:p>
        </w:tc>
      </w:tr>
      <w:tr w:rsidR="00947B9A" w:rsidRPr="00951AA2" w14:paraId="37330428" w14:textId="77777777" w:rsidTr="007654DB">
        <w:trPr>
          <w:trHeight w:val="187"/>
        </w:trPr>
        <w:tc>
          <w:tcPr>
            <w:tcW w:w="1271" w:type="dxa"/>
            <w:vMerge/>
            <w:vAlign w:val="center"/>
          </w:tcPr>
          <w:p w14:paraId="3D785DF1" w14:textId="77777777" w:rsidR="00947B9A" w:rsidRDefault="00947B9A" w:rsidP="007654DB">
            <w:pPr>
              <w:jc w:val="center"/>
              <w:rPr>
                <w:b/>
                <w:sz w:val="15"/>
                <w:szCs w:val="15"/>
              </w:rPr>
            </w:pPr>
          </w:p>
        </w:tc>
        <w:tc>
          <w:tcPr>
            <w:tcW w:w="1418" w:type="dxa"/>
            <w:vAlign w:val="center"/>
          </w:tcPr>
          <w:p w14:paraId="4DB8C064" w14:textId="77777777" w:rsidR="00947B9A" w:rsidRPr="00E050B9" w:rsidRDefault="00947B9A" w:rsidP="007654DB">
            <w:pPr>
              <w:jc w:val="center"/>
              <w:rPr>
                <w:sz w:val="15"/>
                <w:szCs w:val="15"/>
              </w:rPr>
            </w:pPr>
            <w:r w:rsidRPr="00E050B9">
              <w:rPr>
                <w:sz w:val="15"/>
                <w:szCs w:val="15"/>
              </w:rPr>
              <w:t>Contains no milk, prepare with water</w:t>
            </w:r>
            <w:r>
              <w:rPr>
                <w:sz w:val="15"/>
                <w:szCs w:val="15"/>
              </w:rPr>
              <w:t xml:space="preserve"> (</w:t>
            </w:r>
            <w:proofErr w:type="gramStart"/>
            <w:r>
              <w:rPr>
                <w:sz w:val="15"/>
                <w:szCs w:val="15"/>
              </w:rPr>
              <w:t>e.g.</w:t>
            </w:r>
            <w:proofErr w:type="gramEnd"/>
            <w:r>
              <w:rPr>
                <w:sz w:val="15"/>
                <w:szCs w:val="15"/>
              </w:rPr>
              <w:t xml:space="preserve"> pasta)</w:t>
            </w:r>
          </w:p>
        </w:tc>
        <w:tc>
          <w:tcPr>
            <w:tcW w:w="567" w:type="dxa"/>
            <w:vAlign w:val="center"/>
          </w:tcPr>
          <w:p w14:paraId="43B98E00" w14:textId="77777777" w:rsidR="00947B9A" w:rsidRPr="00285D1A" w:rsidRDefault="00947B9A" w:rsidP="007654DB">
            <w:pPr>
              <w:jc w:val="center"/>
              <w:rPr>
                <w:sz w:val="15"/>
                <w:szCs w:val="15"/>
              </w:rPr>
            </w:pPr>
            <w:r>
              <w:rPr>
                <w:sz w:val="15"/>
                <w:szCs w:val="15"/>
              </w:rPr>
              <w:t>X</w:t>
            </w:r>
          </w:p>
        </w:tc>
        <w:tc>
          <w:tcPr>
            <w:tcW w:w="567" w:type="dxa"/>
            <w:vMerge/>
            <w:vAlign w:val="center"/>
          </w:tcPr>
          <w:p w14:paraId="40896F64" w14:textId="77777777" w:rsidR="00947B9A" w:rsidRPr="00285D1A" w:rsidRDefault="00947B9A" w:rsidP="007654DB">
            <w:pPr>
              <w:jc w:val="center"/>
              <w:rPr>
                <w:sz w:val="15"/>
                <w:szCs w:val="15"/>
              </w:rPr>
            </w:pPr>
          </w:p>
        </w:tc>
        <w:tc>
          <w:tcPr>
            <w:tcW w:w="992" w:type="dxa"/>
            <w:vMerge/>
            <w:vAlign w:val="center"/>
          </w:tcPr>
          <w:p w14:paraId="73831D8D" w14:textId="77777777" w:rsidR="00947B9A" w:rsidRPr="009C070D" w:rsidRDefault="00947B9A" w:rsidP="007654DB">
            <w:pPr>
              <w:jc w:val="center"/>
              <w:rPr>
                <w:sz w:val="15"/>
                <w:szCs w:val="15"/>
              </w:rPr>
            </w:pPr>
          </w:p>
        </w:tc>
        <w:tc>
          <w:tcPr>
            <w:tcW w:w="1299" w:type="dxa"/>
            <w:vAlign w:val="center"/>
          </w:tcPr>
          <w:p w14:paraId="08119C58" w14:textId="77777777" w:rsidR="00947B9A" w:rsidRPr="009C070D" w:rsidRDefault="00947B9A" w:rsidP="007654DB">
            <w:pPr>
              <w:jc w:val="center"/>
              <w:rPr>
                <w:sz w:val="15"/>
                <w:szCs w:val="15"/>
              </w:rPr>
            </w:pPr>
            <w:r w:rsidRPr="005128FD">
              <w:rPr>
                <w:sz w:val="15"/>
                <w:szCs w:val="15"/>
              </w:rPr>
              <w:t>/</w:t>
            </w:r>
          </w:p>
        </w:tc>
        <w:tc>
          <w:tcPr>
            <w:tcW w:w="1291" w:type="dxa"/>
            <w:vMerge/>
            <w:vAlign w:val="center"/>
          </w:tcPr>
          <w:p w14:paraId="26A781A9" w14:textId="77777777" w:rsidR="00947B9A" w:rsidRPr="009C070D" w:rsidRDefault="00947B9A" w:rsidP="007654DB">
            <w:pPr>
              <w:jc w:val="center"/>
              <w:rPr>
                <w:sz w:val="15"/>
                <w:szCs w:val="15"/>
              </w:rPr>
            </w:pPr>
          </w:p>
        </w:tc>
        <w:tc>
          <w:tcPr>
            <w:tcW w:w="1004" w:type="dxa"/>
            <w:vMerge/>
            <w:vAlign w:val="center"/>
          </w:tcPr>
          <w:p w14:paraId="0325F1E3" w14:textId="77777777" w:rsidR="00947B9A" w:rsidRPr="009C070D" w:rsidRDefault="00947B9A" w:rsidP="007654DB">
            <w:pPr>
              <w:jc w:val="center"/>
              <w:rPr>
                <w:sz w:val="15"/>
                <w:szCs w:val="15"/>
              </w:rPr>
            </w:pPr>
          </w:p>
        </w:tc>
        <w:tc>
          <w:tcPr>
            <w:tcW w:w="1132" w:type="dxa"/>
            <w:vMerge/>
            <w:vAlign w:val="center"/>
          </w:tcPr>
          <w:p w14:paraId="61BD3B7F" w14:textId="77777777" w:rsidR="00947B9A" w:rsidRPr="00DF1DEF" w:rsidRDefault="00947B9A" w:rsidP="007654DB">
            <w:pPr>
              <w:jc w:val="center"/>
              <w:rPr>
                <w:sz w:val="15"/>
                <w:szCs w:val="15"/>
              </w:rPr>
            </w:pPr>
          </w:p>
        </w:tc>
        <w:tc>
          <w:tcPr>
            <w:tcW w:w="1132" w:type="dxa"/>
            <w:vMerge/>
            <w:vAlign w:val="center"/>
          </w:tcPr>
          <w:p w14:paraId="33A07385" w14:textId="77777777" w:rsidR="00947B9A" w:rsidRPr="00492066" w:rsidRDefault="00947B9A" w:rsidP="007654DB">
            <w:pPr>
              <w:jc w:val="center"/>
              <w:rPr>
                <w:sz w:val="15"/>
                <w:szCs w:val="15"/>
              </w:rPr>
            </w:pPr>
          </w:p>
        </w:tc>
        <w:tc>
          <w:tcPr>
            <w:tcW w:w="1133" w:type="dxa"/>
            <w:vMerge/>
            <w:vAlign w:val="center"/>
          </w:tcPr>
          <w:p w14:paraId="2D7C93E1" w14:textId="77777777" w:rsidR="00947B9A" w:rsidRPr="00492066" w:rsidRDefault="00947B9A" w:rsidP="007654DB">
            <w:pPr>
              <w:jc w:val="center"/>
              <w:rPr>
                <w:sz w:val="15"/>
                <w:szCs w:val="15"/>
              </w:rPr>
            </w:pPr>
          </w:p>
        </w:tc>
        <w:tc>
          <w:tcPr>
            <w:tcW w:w="1132" w:type="dxa"/>
            <w:vMerge/>
            <w:vAlign w:val="center"/>
          </w:tcPr>
          <w:p w14:paraId="1F41DB0F" w14:textId="77777777" w:rsidR="00947B9A" w:rsidRPr="00A67AB6" w:rsidRDefault="00947B9A" w:rsidP="007654DB">
            <w:pPr>
              <w:jc w:val="center"/>
              <w:rPr>
                <w:sz w:val="15"/>
                <w:szCs w:val="15"/>
              </w:rPr>
            </w:pPr>
          </w:p>
        </w:tc>
        <w:tc>
          <w:tcPr>
            <w:tcW w:w="1799" w:type="dxa"/>
            <w:vMerge/>
            <w:vAlign w:val="center"/>
          </w:tcPr>
          <w:p w14:paraId="3C7D8A64" w14:textId="77777777" w:rsidR="00947B9A" w:rsidRPr="000F4E8E" w:rsidRDefault="00947B9A" w:rsidP="007654DB">
            <w:pPr>
              <w:jc w:val="center"/>
              <w:rPr>
                <w:sz w:val="15"/>
                <w:szCs w:val="15"/>
              </w:rPr>
            </w:pPr>
          </w:p>
        </w:tc>
      </w:tr>
      <w:tr w:rsidR="00947B9A" w:rsidRPr="00951AA2" w14:paraId="21724E04" w14:textId="77777777" w:rsidTr="007654DB">
        <w:trPr>
          <w:trHeight w:val="187"/>
        </w:trPr>
        <w:tc>
          <w:tcPr>
            <w:tcW w:w="1271" w:type="dxa"/>
            <w:vMerge/>
            <w:vAlign w:val="center"/>
          </w:tcPr>
          <w:p w14:paraId="3B33469A" w14:textId="77777777" w:rsidR="00947B9A" w:rsidRDefault="00947B9A" w:rsidP="007654DB">
            <w:pPr>
              <w:jc w:val="center"/>
              <w:rPr>
                <w:b/>
                <w:sz w:val="15"/>
                <w:szCs w:val="15"/>
              </w:rPr>
            </w:pPr>
          </w:p>
        </w:tc>
        <w:tc>
          <w:tcPr>
            <w:tcW w:w="1418" w:type="dxa"/>
            <w:vAlign w:val="center"/>
          </w:tcPr>
          <w:p w14:paraId="39285424" w14:textId="77777777" w:rsidR="00947B9A" w:rsidRPr="00E050B9" w:rsidRDefault="00947B9A" w:rsidP="007654DB">
            <w:pPr>
              <w:jc w:val="center"/>
              <w:rPr>
                <w:sz w:val="15"/>
                <w:szCs w:val="15"/>
              </w:rPr>
            </w:pPr>
            <w:r w:rsidRPr="00E050B9">
              <w:rPr>
                <w:sz w:val="15"/>
                <w:szCs w:val="15"/>
              </w:rPr>
              <w:t>Contains no milk, prepare with milk</w:t>
            </w:r>
          </w:p>
        </w:tc>
        <w:tc>
          <w:tcPr>
            <w:tcW w:w="567" w:type="dxa"/>
            <w:vAlign w:val="center"/>
          </w:tcPr>
          <w:p w14:paraId="5B30CCE2" w14:textId="77777777" w:rsidR="00947B9A" w:rsidRPr="00285D1A" w:rsidRDefault="00947B9A" w:rsidP="007654DB">
            <w:pPr>
              <w:jc w:val="center"/>
              <w:rPr>
                <w:sz w:val="15"/>
                <w:szCs w:val="15"/>
              </w:rPr>
            </w:pPr>
            <w:r>
              <w:rPr>
                <w:sz w:val="15"/>
                <w:szCs w:val="15"/>
              </w:rPr>
              <w:t>X</w:t>
            </w:r>
          </w:p>
        </w:tc>
        <w:tc>
          <w:tcPr>
            <w:tcW w:w="567" w:type="dxa"/>
            <w:vMerge/>
            <w:vAlign w:val="center"/>
          </w:tcPr>
          <w:p w14:paraId="7A30D1D7" w14:textId="77777777" w:rsidR="00947B9A" w:rsidRPr="00285D1A" w:rsidRDefault="00947B9A" w:rsidP="007654DB">
            <w:pPr>
              <w:jc w:val="center"/>
              <w:rPr>
                <w:sz w:val="15"/>
                <w:szCs w:val="15"/>
              </w:rPr>
            </w:pPr>
          </w:p>
        </w:tc>
        <w:tc>
          <w:tcPr>
            <w:tcW w:w="992" w:type="dxa"/>
            <w:vMerge/>
            <w:vAlign w:val="center"/>
          </w:tcPr>
          <w:p w14:paraId="3DEF19D8" w14:textId="77777777" w:rsidR="00947B9A" w:rsidRPr="009C070D" w:rsidRDefault="00947B9A" w:rsidP="007654DB">
            <w:pPr>
              <w:jc w:val="center"/>
              <w:rPr>
                <w:sz w:val="15"/>
                <w:szCs w:val="15"/>
              </w:rPr>
            </w:pPr>
          </w:p>
        </w:tc>
        <w:tc>
          <w:tcPr>
            <w:tcW w:w="1299" w:type="dxa"/>
            <w:vAlign w:val="center"/>
          </w:tcPr>
          <w:p w14:paraId="18BF4D4F" w14:textId="77777777" w:rsidR="00947B9A" w:rsidRPr="009C070D" w:rsidRDefault="00947B9A" w:rsidP="007654DB">
            <w:pPr>
              <w:jc w:val="center"/>
              <w:rPr>
                <w:sz w:val="15"/>
                <w:szCs w:val="15"/>
              </w:rPr>
            </w:pPr>
            <w:r w:rsidRPr="005128FD">
              <w:rPr>
                <w:sz w:val="15"/>
                <w:szCs w:val="15"/>
              </w:rPr>
              <w:t>/</w:t>
            </w:r>
          </w:p>
        </w:tc>
        <w:tc>
          <w:tcPr>
            <w:tcW w:w="1291" w:type="dxa"/>
            <w:vMerge/>
            <w:vAlign w:val="center"/>
          </w:tcPr>
          <w:p w14:paraId="7E05A15E" w14:textId="77777777" w:rsidR="00947B9A" w:rsidRPr="009C070D" w:rsidRDefault="00947B9A" w:rsidP="007654DB">
            <w:pPr>
              <w:jc w:val="center"/>
              <w:rPr>
                <w:sz w:val="15"/>
                <w:szCs w:val="15"/>
              </w:rPr>
            </w:pPr>
          </w:p>
        </w:tc>
        <w:tc>
          <w:tcPr>
            <w:tcW w:w="1004" w:type="dxa"/>
            <w:vMerge/>
            <w:vAlign w:val="center"/>
          </w:tcPr>
          <w:p w14:paraId="390C92E7" w14:textId="77777777" w:rsidR="00947B9A" w:rsidRPr="009C070D" w:rsidRDefault="00947B9A" w:rsidP="007654DB">
            <w:pPr>
              <w:jc w:val="center"/>
              <w:rPr>
                <w:sz w:val="15"/>
                <w:szCs w:val="15"/>
              </w:rPr>
            </w:pPr>
          </w:p>
        </w:tc>
        <w:tc>
          <w:tcPr>
            <w:tcW w:w="1132" w:type="dxa"/>
            <w:vMerge/>
            <w:vAlign w:val="center"/>
          </w:tcPr>
          <w:p w14:paraId="326C7638" w14:textId="77777777" w:rsidR="00947B9A" w:rsidRPr="00DF1DEF" w:rsidRDefault="00947B9A" w:rsidP="007654DB">
            <w:pPr>
              <w:jc w:val="center"/>
              <w:rPr>
                <w:sz w:val="15"/>
                <w:szCs w:val="15"/>
              </w:rPr>
            </w:pPr>
          </w:p>
        </w:tc>
        <w:tc>
          <w:tcPr>
            <w:tcW w:w="1132" w:type="dxa"/>
            <w:vMerge/>
            <w:vAlign w:val="center"/>
          </w:tcPr>
          <w:p w14:paraId="06001512" w14:textId="77777777" w:rsidR="00947B9A" w:rsidRPr="00492066" w:rsidRDefault="00947B9A" w:rsidP="007654DB">
            <w:pPr>
              <w:jc w:val="center"/>
              <w:rPr>
                <w:sz w:val="15"/>
                <w:szCs w:val="15"/>
              </w:rPr>
            </w:pPr>
          </w:p>
        </w:tc>
        <w:tc>
          <w:tcPr>
            <w:tcW w:w="1133" w:type="dxa"/>
            <w:vMerge/>
            <w:vAlign w:val="center"/>
          </w:tcPr>
          <w:p w14:paraId="4C34F508" w14:textId="77777777" w:rsidR="00947B9A" w:rsidRPr="00492066" w:rsidRDefault="00947B9A" w:rsidP="007654DB">
            <w:pPr>
              <w:jc w:val="center"/>
              <w:rPr>
                <w:sz w:val="15"/>
                <w:szCs w:val="15"/>
              </w:rPr>
            </w:pPr>
          </w:p>
        </w:tc>
        <w:tc>
          <w:tcPr>
            <w:tcW w:w="1132" w:type="dxa"/>
            <w:vMerge/>
            <w:vAlign w:val="center"/>
          </w:tcPr>
          <w:p w14:paraId="26A9152A" w14:textId="77777777" w:rsidR="00947B9A" w:rsidRPr="00A67AB6" w:rsidRDefault="00947B9A" w:rsidP="007654DB">
            <w:pPr>
              <w:jc w:val="center"/>
              <w:rPr>
                <w:sz w:val="15"/>
                <w:szCs w:val="15"/>
              </w:rPr>
            </w:pPr>
          </w:p>
        </w:tc>
        <w:tc>
          <w:tcPr>
            <w:tcW w:w="1799" w:type="dxa"/>
            <w:vMerge/>
            <w:vAlign w:val="center"/>
          </w:tcPr>
          <w:p w14:paraId="3F9DBD41" w14:textId="77777777" w:rsidR="00947B9A" w:rsidRPr="000F4E8E" w:rsidRDefault="00947B9A" w:rsidP="007654DB">
            <w:pPr>
              <w:jc w:val="center"/>
              <w:rPr>
                <w:sz w:val="15"/>
                <w:szCs w:val="15"/>
              </w:rPr>
            </w:pPr>
          </w:p>
        </w:tc>
      </w:tr>
      <w:tr w:rsidR="00947B9A" w:rsidRPr="00951AA2" w14:paraId="29252C83" w14:textId="77777777" w:rsidTr="007654DB">
        <w:trPr>
          <w:trHeight w:val="540"/>
        </w:trPr>
        <w:tc>
          <w:tcPr>
            <w:tcW w:w="1271" w:type="dxa"/>
            <w:vAlign w:val="center"/>
          </w:tcPr>
          <w:p w14:paraId="3927BC68" w14:textId="77777777" w:rsidR="00947B9A" w:rsidRPr="00951AA2" w:rsidRDefault="00947B9A" w:rsidP="007654DB">
            <w:pPr>
              <w:jc w:val="center"/>
              <w:rPr>
                <w:b/>
                <w:sz w:val="15"/>
                <w:szCs w:val="15"/>
              </w:rPr>
            </w:pPr>
            <w:r w:rsidRPr="00951AA2">
              <w:rPr>
                <w:b/>
                <w:sz w:val="15"/>
                <w:szCs w:val="15"/>
              </w:rPr>
              <w:t>Dairy foods</w:t>
            </w:r>
          </w:p>
        </w:tc>
        <w:tc>
          <w:tcPr>
            <w:tcW w:w="1418" w:type="dxa"/>
            <w:vAlign w:val="center"/>
          </w:tcPr>
          <w:p w14:paraId="4473AA29" w14:textId="77777777" w:rsidR="00947B9A" w:rsidRPr="00391B09" w:rsidRDefault="00947B9A" w:rsidP="007654DB">
            <w:pPr>
              <w:jc w:val="center"/>
              <w:rPr>
                <w:color w:val="808080" w:themeColor="background1" w:themeShade="80"/>
                <w:sz w:val="15"/>
                <w:szCs w:val="15"/>
              </w:rPr>
            </w:pPr>
            <w:r w:rsidRPr="00951AA2">
              <w:rPr>
                <w:sz w:val="15"/>
                <w:szCs w:val="15"/>
              </w:rPr>
              <w:t xml:space="preserve">Dairy-based foods, </w:t>
            </w:r>
            <w:proofErr w:type="gramStart"/>
            <w:r w:rsidRPr="00951AA2">
              <w:rPr>
                <w:sz w:val="15"/>
                <w:szCs w:val="15"/>
              </w:rPr>
              <w:t>desserts</w:t>
            </w:r>
            <w:proofErr w:type="gramEnd"/>
            <w:r w:rsidRPr="00951AA2">
              <w:rPr>
                <w:sz w:val="15"/>
                <w:szCs w:val="15"/>
              </w:rPr>
              <w:t xml:space="preserve"> and cereals</w:t>
            </w:r>
          </w:p>
        </w:tc>
        <w:tc>
          <w:tcPr>
            <w:tcW w:w="567" w:type="dxa"/>
            <w:vAlign w:val="center"/>
          </w:tcPr>
          <w:p w14:paraId="2453D292" w14:textId="77777777" w:rsidR="00947B9A" w:rsidRPr="00285D1A" w:rsidRDefault="00947B9A" w:rsidP="007654DB">
            <w:pPr>
              <w:jc w:val="center"/>
              <w:rPr>
                <w:sz w:val="15"/>
                <w:szCs w:val="15"/>
              </w:rPr>
            </w:pPr>
            <w:r>
              <w:rPr>
                <w:sz w:val="15"/>
                <w:szCs w:val="15"/>
              </w:rPr>
              <w:t>X</w:t>
            </w:r>
          </w:p>
        </w:tc>
        <w:tc>
          <w:tcPr>
            <w:tcW w:w="567" w:type="dxa"/>
            <w:vAlign w:val="center"/>
          </w:tcPr>
          <w:p w14:paraId="3EC1DF31" w14:textId="77777777" w:rsidR="00947B9A" w:rsidRPr="00285D1A" w:rsidRDefault="00947B9A" w:rsidP="007654DB">
            <w:pPr>
              <w:jc w:val="center"/>
              <w:rPr>
                <w:sz w:val="15"/>
                <w:szCs w:val="15"/>
              </w:rPr>
            </w:pPr>
            <w:r>
              <w:rPr>
                <w:sz w:val="15"/>
                <w:szCs w:val="15"/>
              </w:rPr>
              <w:t>X</w:t>
            </w:r>
          </w:p>
        </w:tc>
        <w:tc>
          <w:tcPr>
            <w:tcW w:w="992" w:type="dxa"/>
            <w:vAlign w:val="center"/>
          </w:tcPr>
          <w:p w14:paraId="2E9C1E76" w14:textId="77777777" w:rsidR="00947B9A" w:rsidRDefault="00947B9A" w:rsidP="007654DB">
            <w:pPr>
              <w:jc w:val="center"/>
              <w:rPr>
                <w:sz w:val="15"/>
                <w:szCs w:val="15"/>
              </w:rPr>
            </w:pPr>
            <w:r w:rsidRPr="00775BF1">
              <w:rPr>
                <w:sz w:val="15"/>
                <w:szCs w:val="15"/>
              </w:rPr>
              <w:t>X (x%</w:t>
            </w:r>
            <w:r>
              <w:rPr>
                <w:sz w:val="15"/>
                <w:szCs w:val="15"/>
              </w:rPr>
              <w:t>)</w:t>
            </w:r>
          </w:p>
        </w:tc>
        <w:tc>
          <w:tcPr>
            <w:tcW w:w="1299" w:type="dxa"/>
            <w:vAlign w:val="center"/>
          </w:tcPr>
          <w:p w14:paraId="36496F88" w14:textId="77777777" w:rsidR="00947B9A" w:rsidRDefault="00947B9A" w:rsidP="007654DB">
            <w:pPr>
              <w:jc w:val="center"/>
              <w:rPr>
                <w:sz w:val="15"/>
                <w:szCs w:val="15"/>
              </w:rPr>
            </w:pPr>
            <w:r w:rsidRPr="007E1910">
              <w:rPr>
                <w:sz w:val="15"/>
                <w:szCs w:val="15"/>
              </w:rPr>
              <w:t>x</w:t>
            </w:r>
          </w:p>
        </w:tc>
        <w:tc>
          <w:tcPr>
            <w:tcW w:w="1291" w:type="dxa"/>
            <w:vAlign w:val="center"/>
          </w:tcPr>
          <w:p w14:paraId="3A488601" w14:textId="77777777" w:rsidR="00947B9A" w:rsidRDefault="00947B9A" w:rsidP="007654DB">
            <w:pPr>
              <w:jc w:val="center"/>
              <w:rPr>
                <w:sz w:val="15"/>
                <w:szCs w:val="15"/>
              </w:rPr>
            </w:pPr>
            <w:r>
              <w:rPr>
                <w:sz w:val="15"/>
                <w:szCs w:val="15"/>
              </w:rPr>
              <w:t>X (x%)</w:t>
            </w:r>
          </w:p>
          <w:p w14:paraId="0B49A6CA" w14:textId="77777777" w:rsidR="00947B9A"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p w14:paraId="23903F5E" w14:textId="77777777" w:rsidR="00947B9A" w:rsidRDefault="00947B9A" w:rsidP="007654DB">
            <w:pPr>
              <w:jc w:val="center"/>
              <w:rPr>
                <w:sz w:val="15"/>
                <w:szCs w:val="15"/>
              </w:rPr>
            </w:pPr>
            <w:r w:rsidRPr="00432A39">
              <w:rPr>
                <w:color w:val="808080" w:themeColor="background1" w:themeShade="80"/>
                <w:sz w:val="15"/>
                <w:szCs w:val="15"/>
              </w:rPr>
              <w:t>≥</w:t>
            </w:r>
            <w:r>
              <w:rPr>
                <w:color w:val="808080" w:themeColor="background1" w:themeShade="80"/>
                <w:sz w:val="15"/>
                <w:szCs w:val="15"/>
              </w:rPr>
              <w:t>4</w:t>
            </w:r>
            <w:r w:rsidRPr="00432A39">
              <w:rPr>
                <w:color w:val="808080" w:themeColor="background1" w:themeShade="80"/>
                <w:sz w:val="15"/>
                <w:szCs w:val="15"/>
              </w:rPr>
              <w:t>0%</w:t>
            </w:r>
          </w:p>
        </w:tc>
        <w:tc>
          <w:tcPr>
            <w:tcW w:w="1004" w:type="dxa"/>
            <w:vAlign w:val="center"/>
          </w:tcPr>
          <w:p w14:paraId="6FDBC486" w14:textId="77777777" w:rsidR="00947B9A" w:rsidRPr="009C070D" w:rsidRDefault="00947B9A" w:rsidP="007654DB">
            <w:pPr>
              <w:jc w:val="center"/>
              <w:rPr>
                <w:sz w:val="15"/>
                <w:szCs w:val="15"/>
              </w:rPr>
            </w:pPr>
            <w:r>
              <w:rPr>
                <w:sz w:val="15"/>
                <w:szCs w:val="15"/>
              </w:rPr>
              <w:t>X (x%)</w:t>
            </w:r>
          </w:p>
        </w:tc>
        <w:tc>
          <w:tcPr>
            <w:tcW w:w="1132" w:type="dxa"/>
            <w:vAlign w:val="center"/>
          </w:tcPr>
          <w:p w14:paraId="5D0F3E8A" w14:textId="77777777" w:rsidR="00947B9A" w:rsidRPr="00DF1DEF" w:rsidRDefault="00947B9A" w:rsidP="007654DB">
            <w:pPr>
              <w:jc w:val="center"/>
              <w:rPr>
                <w:sz w:val="15"/>
                <w:szCs w:val="15"/>
              </w:rPr>
            </w:pPr>
            <w:r>
              <w:rPr>
                <w:sz w:val="15"/>
                <w:szCs w:val="15"/>
              </w:rPr>
              <w:t>/</w:t>
            </w:r>
          </w:p>
        </w:tc>
        <w:tc>
          <w:tcPr>
            <w:tcW w:w="1132" w:type="dxa"/>
            <w:vAlign w:val="center"/>
          </w:tcPr>
          <w:p w14:paraId="2CDF29B2" w14:textId="77777777" w:rsidR="00947B9A" w:rsidRPr="00492066" w:rsidRDefault="00947B9A" w:rsidP="007654DB">
            <w:pPr>
              <w:jc w:val="center"/>
              <w:rPr>
                <w:sz w:val="15"/>
                <w:szCs w:val="15"/>
              </w:rPr>
            </w:pPr>
            <w:r w:rsidRPr="003E492B">
              <w:rPr>
                <w:sz w:val="15"/>
                <w:szCs w:val="15"/>
              </w:rPr>
              <w:t>X (x%)</w:t>
            </w:r>
          </w:p>
        </w:tc>
        <w:tc>
          <w:tcPr>
            <w:tcW w:w="1133" w:type="dxa"/>
            <w:vAlign w:val="center"/>
          </w:tcPr>
          <w:p w14:paraId="084F6B48" w14:textId="77777777" w:rsidR="00947B9A" w:rsidRPr="00492066" w:rsidRDefault="00947B9A" w:rsidP="007654DB">
            <w:pPr>
              <w:jc w:val="center"/>
              <w:rPr>
                <w:sz w:val="15"/>
                <w:szCs w:val="15"/>
              </w:rPr>
            </w:pPr>
            <w:r w:rsidRPr="003E492B">
              <w:rPr>
                <w:sz w:val="15"/>
                <w:szCs w:val="15"/>
              </w:rPr>
              <w:t>X (x%)</w:t>
            </w:r>
          </w:p>
        </w:tc>
        <w:tc>
          <w:tcPr>
            <w:tcW w:w="1132" w:type="dxa"/>
            <w:vAlign w:val="center"/>
          </w:tcPr>
          <w:p w14:paraId="69D365EC" w14:textId="77777777" w:rsidR="00947B9A" w:rsidRPr="00A67AB6" w:rsidRDefault="00947B9A" w:rsidP="007654DB">
            <w:pPr>
              <w:jc w:val="center"/>
              <w:rPr>
                <w:sz w:val="15"/>
                <w:szCs w:val="15"/>
              </w:rPr>
            </w:pPr>
            <w:r w:rsidRPr="003E492B">
              <w:rPr>
                <w:sz w:val="15"/>
                <w:szCs w:val="15"/>
              </w:rPr>
              <w:t>X (x%)</w:t>
            </w:r>
          </w:p>
        </w:tc>
        <w:tc>
          <w:tcPr>
            <w:tcW w:w="1799" w:type="dxa"/>
            <w:vAlign w:val="center"/>
          </w:tcPr>
          <w:p w14:paraId="6DF9F47C" w14:textId="77777777" w:rsidR="00947B9A" w:rsidRPr="000F4E8E" w:rsidRDefault="00947B9A" w:rsidP="007654DB">
            <w:pPr>
              <w:jc w:val="center"/>
              <w:rPr>
                <w:sz w:val="15"/>
                <w:szCs w:val="15"/>
              </w:rPr>
            </w:pPr>
            <w:r w:rsidRPr="003E492B">
              <w:rPr>
                <w:sz w:val="15"/>
                <w:szCs w:val="15"/>
              </w:rPr>
              <w:t>X (x%)</w:t>
            </w:r>
          </w:p>
        </w:tc>
      </w:tr>
      <w:tr w:rsidR="00947B9A" w:rsidRPr="00951AA2" w14:paraId="61D12218" w14:textId="77777777" w:rsidTr="007654DB">
        <w:trPr>
          <w:trHeight w:val="243"/>
        </w:trPr>
        <w:tc>
          <w:tcPr>
            <w:tcW w:w="1271" w:type="dxa"/>
            <w:vMerge w:val="restart"/>
            <w:vAlign w:val="center"/>
          </w:tcPr>
          <w:p w14:paraId="122973FC" w14:textId="77777777" w:rsidR="00947B9A" w:rsidRPr="00951AA2" w:rsidRDefault="00947B9A" w:rsidP="007654DB">
            <w:pPr>
              <w:jc w:val="center"/>
              <w:rPr>
                <w:b/>
                <w:sz w:val="15"/>
                <w:szCs w:val="15"/>
              </w:rPr>
            </w:pPr>
            <w:r>
              <w:rPr>
                <w:b/>
                <w:sz w:val="15"/>
                <w:szCs w:val="15"/>
              </w:rPr>
              <w:t>Fruit &amp; vegetable purees/ smoothies and</w:t>
            </w:r>
            <w:r w:rsidRPr="00951AA2">
              <w:rPr>
                <w:b/>
                <w:sz w:val="15"/>
                <w:szCs w:val="15"/>
              </w:rPr>
              <w:t xml:space="preserve"> </w:t>
            </w:r>
            <w:r>
              <w:rPr>
                <w:b/>
                <w:sz w:val="15"/>
                <w:szCs w:val="15"/>
              </w:rPr>
              <w:t>fruit desserts</w:t>
            </w:r>
          </w:p>
        </w:tc>
        <w:tc>
          <w:tcPr>
            <w:tcW w:w="1418" w:type="dxa"/>
            <w:vAlign w:val="center"/>
          </w:tcPr>
          <w:p w14:paraId="5B534E95" w14:textId="77777777" w:rsidR="00947B9A" w:rsidRPr="00391B09" w:rsidRDefault="00947B9A" w:rsidP="007654DB">
            <w:pPr>
              <w:jc w:val="center"/>
              <w:rPr>
                <w:color w:val="808080" w:themeColor="background1" w:themeShade="80"/>
                <w:sz w:val="15"/>
                <w:szCs w:val="15"/>
              </w:rPr>
            </w:pPr>
            <w:r w:rsidRPr="00951AA2">
              <w:rPr>
                <w:sz w:val="15"/>
                <w:szCs w:val="15"/>
              </w:rPr>
              <w:t>Fruit-containing product</w:t>
            </w:r>
            <w:r>
              <w:rPr>
                <w:sz w:val="15"/>
                <w:szCs w:val="15"/>
              </w:rPr>
              <w:t>, including breakfast/ dairy</w:t>
            </w:r>
          </w:p>
        </w:tc>
        <w:tc>
          <w:tcPr>
            <w:tcW w:w="567" w:type="dxa"/>
            <w:vAlign w:val="center"/>
          </w:tcPr>
          <w:p w14:paraId="25FA8146" w14:textId="77777777" w:rsidR="00947B9A" w:rsidRPr="00285D1A" w:rsidRDefault="00947B9A" w:rsidP="007654DB">
            <w:pPr>
              <w:jc w:val="center"/>
              <w:rPr>
                <w:sz w:val="15"/>
                <w:szCs w:val="15"/>
              </w:rPr>
            </w:pPr>
            <w:r>
              <w:rPr>
                <w:sz w:val="15"/>
                <w:szCs w:val="15"/>
              </w:rPr>
              <w:t>X</w:t>
            </w:r>
          </w:p>
        </w:tc>
        <w:tc>
          <w:tcPr>
            <w:tcW w:w="567" w:type="dxa"/>
            <w:vMerge w:val="restart"/>
            <w:vAlign w:val="center"/>
          </w:tcPr>
          <w:p w14:paraId="163E176D" w14:textId="77777777" w:rsidR="00947B9A" w:rsidRPr="00285D1A" w:rsidRDefault="00947B9A" w:rsidP="007654DB">
            <w:pPr>
              <w:jc w:val="center"/>
              <w:rPr>
                <w:sz w:val="15"/>
                <w:szCs w:val="15"/>
              </w:rPr>
            </w:pPr>
            <w:r>
              <w:rPr>
                <w:sz w:val="15"/>
                <w:szCs w:val="15"/>
              </w:rPr>
              <w:t>X</w:t>
            </w:r>
          </w:p>
        </w:tc>
        <w:tc>
          <w:tcPr>
            <w:tcW w:w="992" w:type="dxa"/>
            <w:vAlign w:val="center"/>
          </w:tcPr>
          <w:p w14:paraId="67155E87" w14:textId="77777777" w:rsidR="00947B9A" w:rsidRPr="001E7689" w:rsidRDefault="00947B9A" w:rsidP="007654DB">
            <w:pPr>
              <w:jc w:val="center"/>
              <w:rPr>
                <w:color w:val="C00000"/>
                <w:sz w:val="15"/>
                <w:szCs w:val="15"/>
              </w:rPr>
            </w:pPr>
            <w:r w:rsidRPr="00775BF1">
              <w:rPr>
                <w:sz w:val="15"/>
                <w:szCs w:val="15"/>
              </w:rPr>
              <w:t>X (x%</w:t>
            </w:r>
            <w:r>
              <w:rPr>
                <w:sz w:val="15"/>
                <w:szCs w:val="15"/>
              </w:rPr>
              <w:t>)</w:t>
            </w:r>
          </w:p>
          <w:p w14:paraId="39D84825" w14:textId="77777777" w:rsidR="00947B9A" w:rsidRPr="001E7689" w:rsidRDefault="00947B9A" w:rsidP="007654DB">
            <w:pPr>
              <w:jc w:val="center"/>
              <w:rPr>
                <w:color w:val="C00000"/>
                <w:sz w:val="15"/>
                <w:szCs w:val="15"/>
              </w:rPr>
            </w:pPr>
          </w:p>
        </w:tc>
        <w:tc>
          <w:tcPr>
            <w:tcW w:w="1299" w:type="dxa"/>
            <w:vAlign w:val="center"/>
          </w:tcPr>
          <w:p w14:paraId="39548AE2" w14:textId="77777777" w:rsidR="00947B9A" w:rsidRPr="001E7689" w:rsidRDefault="00947B9A" w:rsidP="007654DB">
            <w:pPr>
              <w:jc w:val="center"/>
              <w:rPr>
                <w:color w:val="C00000"/>
                <w:sz w:val="15"/>
                <w:szCs w:val="15"/>
              </w:rPr>
            </w:pPr>
            <w:r w:rsidRPr="007E1910">
              <w:rPr>
                <w:sz w:val="15"/>
                <w:szCs w:val="15"/>
              </w:rPr>
              <w:t>x</w:t>
            </w:r>
          </w:p>
        </w:tc>
        <w:tc>
          <w:tcPr>
            <w:tcW w:w="1291" w:type="dxa"/>
            <w:vAlign w:val="center"/>
          </w:tcPr>
          <w:p w14:paraId="7B60D8F7" w14:textId="77777777" w:rsidR="00947B9A" w:rsidRDefault="00947B9A" w:rsidP="007654DB">
            <w:pPr>
              <w:jc w:val="center"/>
              <w:rPr>
                <w:sz w:val="15"/>
                <w:szCs w:val="15"/>
              </w:rPr>
            </w:pPr>
            <w:r>
              <w:rPr>
                <w:sz w:val="15"/>
                <w:szCs w:val="15"/>
              </w:rPr>
              <w:t>X (x%)</w:t>
            </w:r>
          </w:p>
          <w:p w14:paraId="4D7065E7" w14:textId="77777777" w:rsidR="00947B9A"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p w14:paraId="6C023797" w14:textId="77777777" w:rsidR="00947B9A" w:rsidRPr="001E7689" w:rsidRDefault="00947B9A" w:rsidP="007654DB">
            <w:pPr>
              <w:jc w:val="center"/>
              <w:rPr>
                <w:color w:val="C00000"/>
                <w:sz w:val="15"/>
                <w:szCs w:val="15"/>
              </w:rPr>
            </w:pPr>
            <w:r w:rsidRPr="00432A39">
              <w:rPr>
                <w:color w:val="808080" w:themeColor="background1" w:themeShade="80"/>
                <w:sz w:val="15"/>
                <w:szCs w:val="15"/>
              </w:rPr>
              <w:t>≥30%</w:t>
            </w:r>
          </w:p>
        </w:tc>
        <w:tc>
          <w:tcPr>
            <w:tcW w:w="1004" w:type="dxa"/>
            <w:vAlign w:val="center"/>
          </w:tcPr>
          <w:p w14:paraId="2C1B928B" w14:textId="77777777" w:rsidR="00947B9A" w:rsidRPr="001E7689" w:rsidRDefault="00947B9A" w:rsidP="007654DB">
            <w:pPr>
              <w:jc w:val="center"/>
              <w:rPr>
                <w:color w:val="C00000"/>
                <w:sz w:val="15"/>
                <w:szCs w:val="15"/>
              </w:rPr>
            </w:pPr>
            <w:r>
              <w:rPr>
                <w:sz w:val="15"/>
                <w:szCs w:val="15"/>
              </w:rPr>
              <w:t>X (x%)</w:t>
            </w:r>
          </w:p>
        </w:tc>
        <w:tc>
          <w:tcPr>
            <w:tcW w:w="1132" w:type="dxa"/>
            <w:vAlign w:val="center"/>
          </w:tcPr>
          <w:p w14:paraId="38D1AD8C" w14:textId="77777777" w:rsidR="00947B9A" w:rsidRPr="00DF1DEF" w:rsidRDefault="00947B9A" w:rsidP="007654DB">
            <w:pPr>
              <w:jc w:val="center"/>
              <w:rPr>
                <w:sz w:val="15"/>
                <w:szCs w:val="15"/>
              </w:rPr>
            </w:pPr>
            <w:r>
              <w:rPr>
                <w:sz w:val="15"/>
                <w:szCs w:val="15"/>
              </w:rPr>
              <w:t>/</w:t>
            </w:r>
          </w:p>
        </w:tc>
        <w:tc>
          <w:tcPr>
            <w:tcW w:w="1132" w:type="dxa"/>
            <w:vAlign w:val="center"/>
          </w:tcPr>
          <w:p w14:paraId="5EFB9F89" w14:textId="77777777" w:rsidR="00947B9A" w:rsidRPr="00492066" w:rsidRDefault="00947B9A" w:rsidP="007654DB">
            <w:pPr>
              <w:jc w:val="center"/>
              <w:rPr>
                <w:sz w:val="15"/>
                <w:szCs w:val="15"/>
              </w:rPr>
            </w:pPr>
            <w:r w:rsidRPr="003E492B">
              <w:rPr>
                <w:sz w:val="15"/>
                <w:szCs w:val="15"/>
              </w:rPr>
              <w:t>X (x%)</w:t>
            </w:r>
          </w:p>
        </w:tc>
        <w:tc>
          <w:tcPr>
            <w:tcW w:w="1133" w:type="dxa"/>
            <w:vAlign w:val="center"/>
          </w:tcPr>
          <w:p w14:paraId="76243624" w14:textId="77777777" w:rsidR="00947B9A" w:rsidRPr="00492066" w:rsidRDefault="00947B9A" w:rsidP="007654DB">
            <w:pPr>
              <w:jc w:val="center"/>
              <w:rPr>
                <w:sz w:val="15"/>
                <w:szCs w:val="15"/>
              </w:rPr>
            </w:pPr>
            <w:r w:rsidRPr="003E492B">
              <w:rPr>
                <w:sz w:val="15"/>
                <w:szCs w:val="15"/>
              </w:rPr>
              <w:t>X (x%)</w:t>
            </w:r>
          </w:p>
        </w:tc>
        <w:tc>
          <w:tcPr>
            <w:tcW w:w="1132" w:type="dxa"/>
            <w:vAlign w:val="center"/>
          </w:tcPr>
          <w:p w14:paraId="663DE814" w14:textId="77777777" w:rsidR="00947B9A" w:rsidRPr="00A67AB6" w:rsidRDefault="00947B9A" w:rsidP="007654DB">
            <w:pPr>
              <w:jc w:val="center"/>
              <w:rPr>
                <w:sz w:val="15"/>
                <w:szCs w:val="15"/>
              </w:rPr>
            </w:pPr>
            <w:r w:rsidRPr="003E492B">
              <w:rPr>
                <w:sz w:val="15"/>
                <w:szCs w:val="15"/>
              </w:rPr>
              <w:t>X (x%)</w:t>
            </w:r>
          </w:p>
        </w:tc>
        <w:tc>
          <w:tcPr>
            <w:tcW w:w="1799" w:type="dxa"/>
            <w:vAlign w:val="center"/>
          </w:tcPr>
          <w:p w14:paraId="6FFD41C5" w14:textId="77777777" w:rsidR="00947B9A" w:rsidRPr="000F4E8E" w:rsidRDefault="00947B9A" w:rsidP="007654DB">
            <w:pPr>
              <w:jc w:val="center"/>
              <w:rPr>
                <w:sz w:val="15"/>
                <w:szCs w:val="15"/>
              </w:rPr>
            </w:pPr>
            <w:r w:rsidRPr="003E492B">
              <w:rPr>
                <w:sz w:val="15"/>
                <w:szCs w:val="15"/>
              </w:rPr>
              <w:t>X (x%)</w:t>
            </w:r>
          </w:p>
        </w:tc>
      </w:tr>
      <w:tr w:rsidR="00947B9A" w:rsidRPr="00951AA2" w14:paraId="072C48A8" w14:textId="77777777" w:rsidTr="007654DB">
        <w:trPr>
          <w:trHeight w:val="137"/>
        </w:trPr>
        <w:tc>
          <w:tcPr>
            <w:tcW w:w="1271" w:type="dxa"/>
            <w:vMerge/>
            <w:vAlign w:val="center"/>
          </w:tcPr>
          <w:p w14:paraId="2F15D28E" w14:textId="77777777" w:rsidR="00947B9A" w:rsidRPr="00951AA2" w:rsidRDefault="00947B9A" w:rsidP="007654DB">
            <w:pPr>
              <w:widowControl w:val="0"/>
              <w:pBdr>
                <w:top w:val="nil"/>
                <w:left w:val="nil"/>
                <w:bottom w:val="nil"/>
                <w:right w:val="nil"/>
                <w:between w:val="nil"/>
              </w:pBdr>
              <w:spacing w:line="276" w:lineRule="auto"/>
              <w:jc w:val="center"/>
              <w:rPr>
                <w:sz w:val="15"/>
                <w:szCs w:val="15"/>
              </w:rPr>
            </w:pPr>
          </w:p>
        </w:tc>
        <w:tc>
          <w:tcPr>
            <w:tcW w:w="1418" w:type="dxa"/>
            <w:vAlign w:val="center"/>
          </w:tcPr>
          <w:p w14:paraId="733B5146" w14:textId="77777777" w:rsidR="00947B9A" w:rsidRPr="00391B09" w:rsidRDefault="00947B9A" w:rsidP="007654DB">
            <w:pPr>
              <w:jc w:val="center"/>
              <w:rPr>
                <w:color w:val="808080" w:themeColor="background1" w:themeShade="80"/>
                <w:sz w:val="15"/>
                <w:szCs w:val="15"/>
              </w:rPr>
            </w:pPr>
            <w:r w:rsidRPr="00951AA2">
              <w:rPr>
                <w:sz w:val="15"/>
                <w:szCs w:val="15"/>
              </w:rPr>
              <w:t>Vegetable only p</w:t>
            </w:r>
            <w:r>
              <w:rPr>
                <w:sz w:val="15"/>
                <w:szCs w:val="15"/>
              </w:rPr>
              <w:t>roduct</w:t>
            </w:r>
          </w:p>
        </w:tc>
        <w:tc>
          <w:tcPr>
            <w:tcW w:w="567" w:type="dxa"/>
            <w:vAlign w:val="center"/>
          </w:tcPr>
          <w:p w14:paraId="45A9D367" w14:textId="77777777" w:rsidR="00947B9A" w:rsidRPr="00285D1A" w:rsidRDefault="00947B9A" w:rsidP="007654DB">
            <w:pPr>
              <w:jc w:val="center"/>
              <w:rPr>
                <w:sz w:val="15"/>
                <w:szCs w:val="15"/>
              </w:rPr>
            </w:pPr>
            <w:r>
              <w:rPr>
                <w:sz w:val="15"/>
                <w:szCs w:val="15"/>
              </w:rPr>
              <w:t>X</w:t>
            </w:r>
          </w:p>
        </w:tc>
        <w:tc>
          <w:tcPr>
            <w:tcW w:w="567" w:type="dxa"/>
            <w:vMerge/>
            <w:vAlign w:val="center"/>
          </w:tcPr>
          <w:p w14:paraId="1F2002B1" w14:textId="77777777" w:rsidR="00947B9A" w:rsidRPr="00285D1A" w:rsidRDefault="00947B9A" w:rsidP="007654DB">
            <w:pPr>
              <w:jc w:val="center"/>
              <w:rPr>
                <w:sz w:val="15"/>
                <w:szCs w:val="15"/>
              </w:rPr>
            </w:pPr>
          </w:p>
        </w:tc>
        <w:tc>
          <w:tcPr>
            <w:tcW w:w="992" w:type="dxa"/>
            <w:shd w:val="clear" w:color="auto" w:fill="C5E0B3" w:themeFill="accent6" w:themeFillTint="66"/>
            <w:vAlign w:val="center"/>
          </w:tcPr>
          <w:p w14:paraId="2A1405D6" w14:textId="77777777" w:rsidR="00947B9A" w:rsidRPr="001E7689" w:rsidRDefault="00947B9A" w:rsidP="007654DB">
            <w:pPr>
              <w:jc w:val="center"/>
              <w:rPr>
                <w:color w:val="C00000"/>
                <w:sz w:val="15"/>
                <w:szCs w:val="15"/>
              </w:rPr>
            </w:pPr>
            <w:r w:rsidRPr="00775BF1">
              <w:rPr>
                <w:sz w:val="15"/>
                <w:szCs w:val="15"/>
              </w:rPr>
              <w:t>X (x%</w:t>
            </w:r>
            <w:r>
              <w:rPr>
                <w:sz w:val="15"/>
                <w:szCs w:val="15"/>
              </w:rPr>
              <w:t>)</w:t>
            </w:r>
          </w:p>
        </w:tc>
        <w:tc>
          <w:tcPr>
            <w:tcW w:w="1299" w:type="dxa"/>
            <w:shd w:val="clear" w:color="auto" w:fill="FFE599" w:themeFill="accent4" w:themeFillTint="66"/>
            <w:vAlign w:val="center"/>
          </w:tcPr>
          <w:p w14:paraId="5D30ABCC" w14:textId="77777777" w:rsidR="00947B9A" w:rsidRPr="001E7689" w:rsidRDefault="00947B9A" w:rsidP="007654DB">
            <w:pPr>
              <w:jc w:val="center"/>
              <w:rPr>
                <w:color w:val="C00000"/>
                <w:sz w:val="15"/>
                <w:szCs w:val="15"/>
              </w:rPr>
            </w:pPr>
            <w:r w:rsidRPr="007E1910">
              <w:rPr>
                <w:sz w:val="15"/>
                <w:szCs w:val="15"/>
              </w:rPr>
              <w:t>x</w:t>
            </w:r>
          </w:p>
        </w:tc>
        <w:tc>
          <w:tcPr>
            <w:tcW w:w="1291" w:type="dxa"/>
            <w:shd w:val="clear" w:color="auto" w:fill="F7CAAC" w:themeFill="accent2" w:themeFillTint="66"/>
            <w:vAlign w:val="center"/>
          </w:tcPr>
          <w:p w14:paraId="2F3B8EC5" w14:textId="77777777" w:rsidR="00947B9A" w:rsidRDefault="00947B9A" w:rsidP="007654DB">
            <w:pPr>
              <w:jc w:val="center"/>
              <w:rPr>
                <w:sz w:val="15"/>
                <w:szCs w:val="15"/>
              </w:rPr>
            </w:pPr>
            <w:r>
              <w:rPr>
                <w:sz w:val="15"/>
                <w:szCs w:val="15"/>
              </w:rPr>
              <w:t>X (x%)</w:t>
            </w:r>
          </w:p>
          <w:p w14:paraId="1AE0F75B" w14:textId="77777777" w:rsidR="00947B9A"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p w14:paraId="437E2517" w14:textId="77777777" w:rsidR="00947B9A" w:rsidRPr="001E7689" w:rsidRDefault="00947B9A" w:rsidP="007654DB">
            <w:pPr>
              <w:jc w:val="center"/>
              <w:rPr>
                <w:color w:val="C00000"/>
                <w:sz w:val="15"/>
                <w:szCs w:val="15"/>
              </w:rPr>
            </w:pPr>
            <w:r w:rsidRPr="00432A39">
              <w:rPr>
                <w:color w:val="808080" w:themeColor="background1" w:themeShade="80"/>
                <w:sz w:val="15"/>
                <w:szCs w:val="15"/>
              </w:rPr>
              <w:t>≥30%</w:t>
            </w:r>
          </w:p>
        </w:tc>
        <w:tc>
          <w:tcPr>
            <w:tcW w:w="1004" w:type="dxa"/>
            <w:shd w:val="clear" w:color="auto" w:fill="FABCC5"/>
            <w:vAlign w:val="center"/>
          </w:tcPr>
          <w:p w14:paraId="5961C4B0" w14:textId="77777777" w:rsidR="00947B9A" w:rsidRPr="001E7689" w:rsidRDefault="00947B9A" w:rsidP="007654DB">
            <w:pPr>
              <w:jc w:val="center"/>
              <w:rPr>
                <w:color w:val="C00000"/>
                <w:sz w:val="15"/>
                <w:szCs w:val="15"/>
              </w:rPr>
            </w:pPr>
            <w:r>
              <w:rPr>
                <w:sz w:val="15"/>
                <w:szCs w:val="15"/>
              </w:rPr>
              <w:t>X (x%)</w:t>
            </w:r>
          </w:p>
        </w:tc>
        <w:tc>
          <w:tcPr>
            <w:tcW w:w="1132" w:type="dxa"/>
            <w:vAlign w:val="center"/>
          </w:tcPr>
          <w:p w14:paraId="16C36BE8" w14:textId="77777777" w:rsidR="00947B9A" w:rsidRPr="00DF1DEF" w:rsidRDefault="00947B9A" w:rsidP="007654DB">
            <w:pPr>
              <w:jc w:val="center"/>
              <w:rPr>
                <w:sz w:val="15"/>
                <w:szCs w:val="15"/>
              </w:rPr>
            </w:pPr>
            <w:r>
              <w:rPr>
                <w:sz w:val="15"/>
                <w:szCs w:val="15"/>
              </w:rPr>
              <w:t>/</w:t>
            </w:r>
          </w:p>
        </w:tc>
        <w:tc>
          <w:tcPr>
            <w:tcW w:w="1132" w:type="dxa"/>
            <w:vAlign w:val="center"/>
          </w:tcPr>
          <w:p w14:paraId="620F6032" w14:textId="77777777" w:rsidR="00947B9A" w:rsidRPr="00492066" w:rsidRDefault="00947B9A" w:rsidP="007654DB">
            <w:pPr>
              <w:jc w:val="center"/>
              <w:rPr>
                <w:sz w:val="15"/>
                <w:szCs w:val="15"/>
              </w:rPr>
            </w:pPr>
            <w:r w:rsidRPr="003E492B">
              <w:rPr>
                <w:sz w:val="15"/>
                <w:szCs w:val="15"/>
              </w:rPr>
              <w:t>X (x%)</w:t>
            </w:r>
          </w:p>
        </w:tc>
        <w:tc>
          <w:tcPr>
            <w:tcW w:w="1133" w:type="dxa"/>
            <w:vAlign w:val="center"/>
          </w:tcPr>
          <w:p w14:paraId="02EA51DB" w14:textId="77777777" w:rsidR="00947B9A" w:rsidRPr="00492066" w:rsidRDefault="00947B9A" w:rsidP="007654DB">
            <w:pPr>
              <w:jc w:val="center"/>
              <w:rPr>
                <w:sz w:val="15"/>
                <w:szCs w:val="15"/>
              </w:rPr>
            </w:pPr>
            <w:r w:rsidRPr="003E492B">
              <w:rPr>
                <w:sz w:val="15"/>
                <w:szCs w:val="15"/>
              </w:rPr>
              <w:t>X (x%)</w:t>
            </w:r>
          </w:p>
        </w:tc>
        <w:tc>
          <w:tcPr>
            <w:tcW w:w="1132" w:type="dxa"/>
            <w:vAlign w:val="center"/>
          </w:tcPr>
          <w:p w14:paraId="7253036A" w14:textId="77777777" w:rsidR="00947B9A" w:rsidRPr="00A67AB6" w:rsidRDefault="00947B9A" w:rsidP="007654DB">
            <w:pPr>
              <w:jc w:val="center"/>
              <w:rPr>
                <w:sz w:val="15"/>
                <w:szCs w:val="15"/>
              </w:rPr>
            </w:pPr>
            <w:r w:rsidRPr="003E492B">
              <w:rPr>
                <w:sz w:val="15"/>
                <w:szCs w:val="15"/>
              </w:rPr>
              <w:t>X (x%)</w:t>
            </w:r>
          </w:p>
        </w:tc>
        <w:tc>
          <w:tcPr>
            <w:tcW w:w="1799" w:type="dxa"/>
            <w:vAlign w:val="center"/>
          </w:tcPr>
          <w:p w14:paraId="75B6F6F0" w14:textId="77777777" w:rsidR="00947B9A" w:rsidRPr="000F4E8E" w:rsidRDefault="00947B9A" w:rsidP="007654DB">
            <w:pPr>
              <w:jc w:val="center"/>
              <w:rPr>
                <w:sz w:val="15"/>
                <w:szCs w:val="15"/>
              </w:rPr>
            </w:pPr>
            <w:r w:rsidRPr="003E492B">
              <w:rPr>
                <w:sz w:val="15"/>
                <w:szCs w:val="15"/>
              </w:rPr>
              <w:t>X (x%)</w:t>
            </w:r>
          </w:p>
        </w:tc>
      </w:tr>
      <w:tr w:rsidR="00947B9A" w:rsidRPr="00951AA2" w14:paraId="3C8FB471" w14:textId="77777777" w:rsidTr="007654DB">
        <w:trPr>
          <w:trHeight w:val="584"/>
        </w:trPr>
        <w:tc>
          <w:tcPr>
            <w:tcW w:w="1271" w:type="dxa"/>
            <w:vMerge w:val="restart"/>
            <w:vAlign w:val="center"/>
          </w:tcPr>
          <w:p w14:paraId="48EC050F" w14:textId="77777777" w:rsidR="00947B9A" w:rsidRDefault="00947B9A" w:rsidP="007654DB">
            <w:pPr>
              <w:jc w:val="center"/>
              <w:rPr>
                <w:b/>
                <w:sz w:val="15"/>
                <w:szCs w:val="15"/>
                <w:vertAlign w:val="superscript"/>
              </w:rPr>
            </w:pPr>
            <w:r>
              <w:rPr>
                <w:b/>
                <w:sz w:val="15"/>
                <w:szCs w:val="15"/>
              </w:rPr>
              <w:t>Savoury m</w:t>
            </w:r>
            <w:r w:rsidRPr="00951AA2">
              <w:rPr>
                <w:b/>
                <w:sz w:val="15"/>
                <w:szCs w:val="15"/>
              </w:rPr>
              <w:t>eals</w:t>
            </w:r>
            <w:r>
              <w:rPr>
                <w:b/>
                <w:sz w:val="15"/>
                <w:szCs w:val="15"/>
              </w:rPr>
              <w:t xml:space="preserve">/ meal components: combinations of starches, vegetables, dairy and/or traditional protein </w:t>
            </w:r>
            <w:r w:rsidRPr="006E22AD">
              <w:rPr>
                <w:b/>
                <w:sz w:val="15"/>
                <w:szCs w:val="15"/>
                <w:vertAlign w:val="superscript"/>
              </w:rPr>
              <w:t>5,</w:t>
            </w:r>
            <w:r w:rsidRPr="00951AA2">
              <w:rPr>
                <w:b/>
                <w:sz w:val="15"/>
                <w:szCs w:val="15"/>
                <w:vertAlign w:val="superscript"/>
              </w:rPr>
              <w:t>6</w:t>
            </w:r>
            <w:r>
              <w:rPr>
                <w:b/>
                <w:sz w:val="15"/>
                <w:szCs w:val="15"/>
                <w:vertAlign w:val="superscript"/>
              </w:rPr>
              <w:t>,7</w:t>
            </w:r>
          </w:p>
          <w:p w14:paraId="218AFAD9" w14:textId="77777777" w:rsidR="00947B9A" w:rsidRDefault="00947B9A" w:rsidP="007654DB">
            <w:pPr>
              <w:jc w:val="center"/>
              <w:rPr>
                <w:b/>
                <w:sz w:val="15"/>
                <w:szCs w:val="15"/>
                <w:vertAlign w:val="superscript"/>
              </w:rPr>
            </w:pPr>
          </w:p>
          <w:p w14:paraId="6BC62DF9" w14:textId="77777777" w:rsidR="00947B9A" w:rsidRPr="004E3258" w:rsidRDefault="00947B9A" w:rsidP="007654DB">
            <w:pPr>
              <w:jc w:val="center"/>
              <w:rPr>
                <w:sz w:val="12"/>
                <w:szCs w:val="12"/>
              </w:rPr>
            </w:pPr>
            <w:r w:rsidRPr="004E3258">
              <w:rPr>
                <w:sz w:val="12"/>
                <w:szCs w:val="12"/>
              </w:rPr>
              <w:t xml:space="preserve">Traditional protein sources include any meat, offal, </w:t>
            </w:r>
            <w:proofErr w:type="gramStart"/>
            <w:r w:rsidRPr="004E3258">
              <w:rPr>
                <w:sz w:val="12"/>
                <w:szCs w:val="12"/>
              </w:rPr>
              <w:t>poultry</w:t>
            </w:r>
            <w:proofErr w:type="gramEnd"/>
            <w:r w:rsidRPr="004E3258">
              <w:rPr>
                <w:sz w:val="12"/>
                <w:szCs w:val="12"/>
              </w:rPr>
              <w:t xml:space="preserve"> or fish</w:t>
            </w:r>
          </w:p>
        </w:tc>
        <w:tc>
          <w:tcPr>
            <w:tcW w:w="1418" w:type="dxa"/>
            <w:vAlign w:val="center"/>
          </w:tcPr>
          <w:p w14:paraId="2CDE8CD0" w14:textId="77777777" w:rsidR="00947B9A" w:rsidRPr="00391B09" w:rsidRDefault="00947B9A" w:rsidP="007654DB">
            <w:pPr>
              <w:jc w:val="center"/>
              <w:rPr>
                <w:color w:val="808080" w:themeColor="background1" w:themeShade="80"/>
                <w:sz w:val="15"/>
                <w:szCs w:val="15"/>
              </w:rPr>
            </w:pPr>
            <w:r>
              <w:rPr>
                <w:sz w:val="15"/>
                <w:szCs w:val="15"/>
              </w:rPr>
              <w:t>Food</w:t>
            </w:r>
            <w:r w:rsidRPr="00951AA2">
              <w:rPr>
                <w:sz w:val="15"/>
                <w:szCs w:val="15"/>
              </w:rPr>
              <w:t xml:space="preserve"> </w:t>
            </w:r>
            <w:proofErr w:type="gramStart"/>
            <w:r w:rsidRPr="00951AA2">
              <w:rPr>
                <w:sz w:val="15"/>
                <w:szCs w:val="15"/>
              </w:rPr>
              <w:t>WITHOUT  protein</w:t>
            </w:r>
            <w:proofErr w:type="gramEnd"/>
            <w:r w:rsidRPr="00951AA2">
              <w:rPr>
                <w:b/>
                <w:sz w:val="15"/>
                <w:szCs w:val="15"/>
                <w:vertAlign w:val="superscript"/>
              </w:rPr>
              <w:t>5</w:t>
            </w:r>
            <w:r w:rsidRPr="00951AA2">
              <w:rPr>
                <w:sz w:val="15"/>
                <w:szCs w:val="15"/>
              </w:rPr>
              <w:t xml:space="preserve"> or cheese</w:t>
            </w:r>
            <w:r>
              <w:rPr>
                <w:sz w:val="15"/>
                <w:szCs w:val="15"/>
              </w:rPr>
              <w:t xml:space="preserve"> named</w:t>
            </w:r>
          </w:p>
        </w:tc>
        <w:tc>
          <w:tcPr>
            <w:tcW w:w="567" w:type="dxa"/>
            <w:vAlign w:val="center"/>
          </w:tcPr>
          <w:p w14:paraId="70CCDC01" w14:textId="77777777" w:rsidR="00947B9A" w:rsidRPr="00285D1A" w:rsidRDefault="00947B9A" w:rsidP="007654DB">
            <w:pPr>
              <w:jc w:val="center"/>
              <w:rPr>
                <w:sz w:val="15"/>
                <w:szCs w:val="15"/>
              </w:rPr>
            </w:pPr>
            <w:r>
              <w:rPr>
                <w:sz w:val="15"/>
                <w:szCs w:val="15"/>
              </w:rPr>
              <w:t>X</w:t>
            </w:r>
          </w:p>
        </w:tc>
        <w:tc>
          <w:tcPr>
            <w:tcW w:w="567" w:type="dxa"/>
            <w:vMerge w:val="restart"/>
            <w:vAlign w:val="center"/>
          </w:tcPr>
          <w:p w14:paraId="7E210766" w14:textId="77777777" w:rsidR="00947B9A" w:rsidRPr="00285D1A" w:rsidRDefault="00947B9A" w:rsidP="007654DB">
            <w:pPr>
              <w:jc w:val="center"/>
              <w:rPr>
                <w:sz w:val="15"/>
                <w:szCs w:val="15"/>
              </w:rPr>
            </w:pPr>
            <w:r>
              <w:rPr>
                <w:sz w:val="15"/>
                <w:szCs w:val="15"/>
              </w:rPr>
              <w:t>X</w:t>
            </w:r>
          </w:p>
        </w:tc>
        <w:tc>
          <w:tcPr>
            <w:tcW w:w="992" w:type="dxa"/>
            <w:vMerge w:val="restart"/>
            <w:vAlign w:val="center"/>
          </w:tcPr>
          <w:p w14:paraId="5425C9C4" w14:textId="77777777" w:rsidR="00947B9A" w:rsidRPr="001E7689" w:rsidRDefault="00947B9A" w:rsidP="007654DB">
            <w:pPr>
              <w:jc w:val="center"/>
              <w:rPr>
                <w:color w:val="C00000"/>
                <w:sz w:val="15"/>
                <w:szCs w:val="15"/>
              </w:rPr>
            </w:pPr>
            <w:r w:rsidRPr="00775BF1">
              <w:rPr>
                <w:sz w:val="15"/>
                <w:szCs w:val="15"/>
              </w:rPr>
              <w:t>X (x%</w:t>
            </w:r>
            <w:r>
              <w:rPr>
                <w:sz w:val="15"/>
                <w:szCs w:val="15"/>
              </w:rPr>
              <w:t>)</w:t>
            </w:r>
          </w:p>
        </w:tc>
        <w:tc>
          <w:tcPr>
            <w:tcW w:w="1299" w:type="dxa"/>
            <w:vAlign w:val="center"/>
          </w:tcPr>
          <w:p w14:paraId="48BA4BD4" w14:textId="77777777" w:rsidR="00947B9A" w:rsidRPr="001E7689" w:rsidRDefault="00947B9A" w:rsidP="007654DB">
            <w:pPr>
              <w:jc w:val="center"/>
              <w:rPr>
                <w:color w:val="C00000"/>
                <w:sz w:val="15"/>
                <w:szCs w:val="15"/>
              </w:rPr>
            </w:pPr>
            <w:r w:rsidRPr="007E1910">
              <w:rPr>
                <w:sz w:val="15"/>
                <w:szCs w:val="15"/>
              </w:rPr>
              <w:t>x</w:t>
            </w:r>
          </w:p>
        </w:tc>
        <w:tc>
          <w:tcPr>
            <w:tcW w:w="1291" w:type="dxa"/>
            <w:vAlign w:val="center"/>
          </w:tcPr>
          <w:p w14:paraId="2DFBE5E0" w14:textId="77777777" w:rsidR="00947B9A" w:rsidRPr="001E7689" w:rsidRDefault="00947B9A" w:rsidP="007654DB">
            <w:pPr>
              <w:jc w:val="center"/>
              <w:rPr>
                <w:color w:val="C00000"/>
                <w:sz w:val="15"/>
                <w:szCs w:val="15"/>
              </w:rPr>
            </w:pPr>
            <w:r w:rsidRPr="00471A4E">
              <w:rPr>
                <w:sz w:val="15"/>
                <w:szCs w:val="15"/>
              </w:rPr>
              <w:t>/</w:t>
            </w:r>
          </w:p>
        </w:tc>
        <w:tc>
          <w:tcPr>
            <w:tcW w:w="1004" w:type="dxa"/>
            <w:vMerge w:val="restart"/>
            <w:vAlign w:val="center"/>
          </w:tcPr>
          <w:p w14:paraId="33AE7E65" w14:textId="77777777" w:rsidR="00947B9A" w:rsidRPr="001E7689" w:rsidRDefault="00947B9A" w:rsidP="007654DB">
            <w:pPr>
              <w:jc w:val="center"/>
              <w:rPr>
                <w:color w:val="C00000"/>
                <w:sz w:val="15"/>
                <w:szCs w:val="15"/>
              </w:rPr>
            </w:pPr>
            <w:r w:rsidRPr="0075287B">
              <w:rPr>
                <w:sz w:val="15"/>
                <w:szCs w:val="15"/>
              </w:rPr>
              <w:t>X (x%)</w:t>
            </w:r>
          </w:p>
        </w:tc>
        <w:tc>
          <w:tcPr>
            <w:tcW w:w="1132" w:type="dxa"/>
            <w:vMerge w:val="restart"/>
            <w:vAlign w:val="center"/>
          </w:tcPr>
          <w:p w14:paraId="4833AF20" w14:textId="77777777" w:rsidR="00947B9A" w:rsidRPr="00DF1DEF" w:rsidRDefault="00947B9A" w:rsidP="007654DB">
            <w:pPr>
              <w:jc w:val="center"/>
              <w:rPr>
                <w:sz w:val="15"/>
                <w:szCs w:val="15"/>
              </w:rPr>
            </w:pPr>
            <w:r w:rsidRPr="00AD1B7F">
              <w:rPr>
                <w:color w:val="808080" w:themeColor="background1" w:themeShade="80"/>
                <w:sz w:val="15"/>
                <w:szCs w:val="15"/>
              </w:rPr>
              <w:t>Meal components only</w:t>
            </w:r>
          </w:p>
        </w:tc>
        <w:tc>
          <w:tcPr>
            <w:tcW w:w="1132" w:type="dxa"/>
            <w:vMerge w:val="restart"/>
            <w:vAlign w:val="center"/>
          </w:tcPr>
          <w:p w14:paraId="01D22E94" w14:textId="77777777" w:rsidR="00947B9A" w:rsidRPr="00492066" w:rsidRDefault="00947B9A" w:rsidP="007654DB">
            <w:pPr>
              <w:jc w:val="center"/>
              <w:rPr>
                <w:sz w:val="15"/>
                <w:szCs w:val="15"/>
              </w:rPr>
            </w:pPr>
            <w:r w:rsidRPr="0075287B">
              <w:rPr>
                <w:sz w:val="15"/>
                <w:szCs w:val="15"/>
              </w:rPr>
              <w:t>X (x%)</w:t>
            </w:r>
          </w:p>
        </w:tc>
        <w:tc>
          <w:tcPr>
            <w:tcW w:w="1133" w:type="dxa"/>
            <w:vMerge w:val="restart"/>
            <w:vAlign w:val="center"/>
          </w:tcPr>
          <w:p w14:paraId="77518FF8" w14:textId="77777777" w:rsidR="00947B9A" w:rsidRPr="00492066" w:rsidRDefault="00947B9A" w:rsidP="007654DB">
            <w:pPr>
              <w:jc w:val="center"/>
              <w:rPr>
                <w:sz w:val="15"/>
                <w:szCs w:val="15"/>
              </w:rPr>
            </w:pPr>
            <w:r w:rsidRPr="0075287B">
              <w:rPr>
                <w:sz w:val="15"/>
                <w:szCs w:val="15"/>
              </w:rPr>
              <w:t>X (x%)</w:t>
            </w:r>
          </w:p>
        </w:tc>
        <w:tc>
          <w:tcPr>
            <w:tcW w:w="1132" w:type="dxa"/>
            <w:vMerge w:val="restart"/>
            <w:vAlign w:val="center"/>
          </w:tcPr>
          <w:p w14:paraId="0F0D23BF" w14:textId="77777777" w:rsidR="00947B9A" w:rsidRPr="0080127E" w:rsidRDefault="00947B9A" w:rsidP="007654DB">
            <w:pPr>
              <w:jc w:val="center"/>
              <w:rPr>
                <w:sz w:val="15"/>
                <w:szCs w:val="15"/>
              </w:rPr>
            </w:pPr>
            <w:r w:rsidRPr="0075287B">
              <w:rPr>
                <w:sz w:val="15"/>
                <w:szCs w:val="15"/>
              </w:rPr>
              <w:t>X (x%)</w:t>
            </w:r>
          </w:p>
        </w:tc>
        <w:tc>
          <w:tcPr>
            <w:tcW w:w="1799" w:type="dxa"/>
            <w:vMerge w:val="restart"/>
            <w:vAlign w:val="center"/>
          </w:tcPr>
          <w:p w14:paraId="06210A2B" w14:textId="77777777" w:rsidR="00947B9A" w:rsidRPr="000F4E8E" w:rsidRDefault="00947B9A" w:rsidP="007654DB">
            <w:pPr>
              <w:jc w:val="center"/>
              <w:rPr>
                <w:sz w:val="15"/>
                <w:szCs w:val="15"/>
              </w:rPr>
            </w:pPr>
            <w:r w:rsidRPr="0075287B">
              <w:rPr>
                <w:sz w:val="15"/>
                <w:szCs w:val="15"/>
              </w:rPr>
              <w:t>X (x%)</w:t>
            </w:r>
          </w:p>
        </w:tc>
      </w:tr>
      <w:tr w:rsidR="00947B9A" w:rsidRPr="00951AA2" w14:paraId="6B9F9E23" w14:textId="77777777" w:rsidTr="007654DB">
        <w:trPr>
          <w:trHeight w:val="243"/>
        </w:trPr>
        <w:tc>
          <w:tcPr>
            <w:tcW w:w="1271" w:type="dxa"/>
            <w:vMerge/>
            <w:vAlign w:val="center"/>
          </w:tcPr>
          <w:p w14:paraId="700A1BF4" w14:textId="77777777" w:rsidR="00947B9A" w:rsidRPr="00951AA2" w:rsidRDefault="00947B9A" w:rsidP="007654DB">
            <w:pPr>
              <w:widowControl w:val="0"/>
              <w:pBdr>
                <w:top w:val="nil"/>
                <w:left w:val="nil"/>
                <w:bottom w:val="nil"/>
                <w:right w:val="nil"/>
                <w:between w:val="nil"/>
              </w:pBdr>
              <w:spacing w:line="276" w:lineRule="auto"/>
              <w:jc w:val="center"/>
              <w:rPr>
                <w:sz w:val="15"/>
                <w:szCs w:val="15"/>
              </w:rPr>
            </w:pPr>
          </w:p>
        </w:tc>
        <w:tc>
          <w:tcPr>
            <w:tcW w:w="1418" w:type="dxa"/>
            <w:vAlign w:val="center"/>
          </w:tcPr>
          <w:p w14:paraId="4EDF55BA" w14:textId="77777777" w:rsidR="00947B9A" w:rsidRPr="00391B09" w:rsidRDefault="00947B9A" w:rsidP="007654DB">
            <w:pPr>
              <w:jc w:val="center"/>
              <w:rPr>
                <w:color w:val="808080" w:themeColor="background1" w:themeShade="80"/>
                <w:sz w:val="15"/>
                <w:szCs w:val="15"/>
              </w:rPr>
            </w:pPr>
            <w:r>
              <w:rPr>
                <w:sz w:val="15"/>
                <w:szCs w:val="15"/>
              </w:rPr>
              <w:t xml:space="preserve">Food WITH CHEESE </w:t>
            </w:r>
            <w:r w:rsidRPr="00951AA2">
              <w:rPr>
                <w:sz w:val="15"/>
                <w:szCs w:val="15"/>
              </w:rPr>
              <w:t>name</w:t>
            </w:r>
            <w:r>
              <w:rPr>
                <w:sz w:val="15"/>
                <w:szCs w:val="15"/>
              </w:rPr>
              <w:t>d but no protein</w:t>
            </w:r>
          </w:p>
        </w:tc>
        <w:tc>
          <w:tcPr>
            <w:tcW w:w="567" w:type="dxa"/>
            <w:vAlign w:val="center"/>
          </w:tcPr>
          <w:p w14:paraId="68E8A499" w14:textId="77777777" w:rsidR="00947B9A" w:rsidRPr="00285D1A" w:rsidRDefault="00947B9A" w:rsidP="007654DB">
            <w:pPr>
              <w:jc w:val="center"/>
              <w:rPr>
                <w:sz w:val="15"/>
                <w:szCs w:val="15"/>
              </w:rPr>
            </w:pPr>
            <w:r>
              <w:rPr>
                <w:sz w:val="15"/>
                <w:szCs w:val="15"/>
              </w:rPr>
              <w:t>X</w:t>
            </w:r>
          </w:p>
        </w:tc>
        <w:tc>
          <w:tcPr>
            <w:tcW w:w="567" w:type="dxa"/>
            <w:vMerge/>
            <w:vAlign w:val="center"/>
          </w:tcPr>
          <w:p w14:paraId="3FFF6E3A" w14:textId="77777777" w:rsidR="00947B9A" w:rsidRPr="00285D1A" w:rsidRDefault="00947B9A" w:rsidP="007654DB">
            <w:pPr>
              <w:jc w:val="center"/>
              <w:rPr>
                <w:sz w:val="15"/>
                <w:szCs w:val="15"/>
              </w:rPr>
            </w:pPr>
          </w:p>
        </w:tc>
        <w:tc>
          <w:tcPr>
            <w:tcW w:w="992" w:type="dxa"/>
            <w:vMerge/>
            <w:vAlign w:val="center"/>
          </w:tcPr>
          <w:p w14:paraId="45348F72" w14:textId="77777777" w:rsidR="00947B9A" w:rsidRPr="001E7689" w:rsidRDefault="00947B9A" w:rsidP="007654DB">
            <w:pPr>
              <w:jc w:val="center"/>
              <w:rPr>
                <w:color w:val="C00000"/>
                <w:sz w:val="15"/>
                <w:szCs w:val="15"/>
              </w:rPr>
            </w:pPr>
          </w:p>
        </w:tc>
        <w:tc>
          <w:tcPr>
            <w:tcW w:w="1299" w:type="dxa"/>
            <w:vAlign w:val="center"/>
          </w:tcPr>
          <w:p w14:paraId="0C6FE33B" w14:textId="77777777" w:rsidR="00947B9A" w:rsidRPr="001E7689" w:rsidRDefault="00947B9A" w:rsidP="007654DB">
            <w:pPr>
              <w:jc w:val="center"/>
              <w:rPr>
                <w:color w:val="C00000"/>
                <w:sz w:val="15"/>
                <w:szCs w:val="15"/>
              </w:rPr>
            </w:pPr>
            <w:r w:rsidRPr="007E1910">
              <w:rPr>
                <w:sz w:val="15"/>
                <w:szCs w:val="15"/>
              </w:rPr>
              <w:t>x</w:t>
            </w:r>
          </w:p>
        </w:tc>
        <w:tc>
          <w:tcPr>
            <w:tcW w:w="1291" w:type="dxa"/>
            <w:vAlign w:val="center"/>
          </w:tcPr>
          <w:p w14:paraId="3B6D079B" w14:textId="77777777" w:rsidR="00947B9A" w:rsidRPr="001E7689" w:rsidRDefault="00947B9A" w:rsidP="007654DB">
            <w:pPr>
              <w:jc w:val="center"/>
              <w:rPr>
                <w:color w:val="C00000"/>
                <w:sz w:val="15"/>
                <w:szCs w:val="15"/>
              </w:rPr>
            </w:pPr>
            <w:r w:rsidRPr="00471A4E">
              <w:rPr>
                <w:sz w:val="15"/>
                <w:szCs w:val="15"/>
              </w:rPr>
              <w:t>/</w:t>
            </w:r>
          </w:p>
        </w:tc>
        <w:tc>
          <w:tcPr>
            <w:tcW w:w="1004" w:type="dxa"/>
            <w:vMerge/>
            <w:vAlign w:val="center"/>
          </w:tcPr>
          <w:p w14:paraId="60C98F7C" w14:textId="77777777" w:rsidR="00947B9A" w:rsidRPr="001E7689" w:rsidRDefault="00947B9A" w:rsidP="007654DB">
            <w:pPr>
              <w:jc w:val="center"/>
              <w:rPr>
                <w:color w:val="C00000"/>
                <w:sz w:val="15"/>
                <w:szCs w:val="15"/>
              </w:rPr>
            </w:pPr>
          </w:p>
        </w:tc>
        <w:tc>
          <w:tcPr>
            <w:tcW w:w="1132" w:type="dxa"/>
            <w:vMerge/>
            <w:vAlign w:val="center"/>
          </w:tcPr>
          <w:p w14:paraId="2F928182" w14:textId="77777777" w:rsidR="00947B9A" w:rsidRPr="00DF1DEF" w:rsidRDefault="00947B9A" w:rsidP="007654DB">
            <w:pPr>
              <w:jc w:val="center"/>
              <w:rPr>
                <w:sz w:val="15"/>
                <w:szCs w:val="15"/>
              </w:rPr>
            </w:pPr>
          </w:p>
        </w:tc>
        <w:tc>
          <w:tcPr>
            <w:tcW w:w="1132" w:type="dxa"/>
            <w:vMerge/>
            <w:vAlign w:val="center"/>
          </w:tcPr>
          <w:p w14:paraId="227F1C90" w14:textId="77777777" w:rsidR="00947B9A" w:rsidRPr="00492066" w:rsidRDefault="00947B9A" w:rsidP="007654DB">
            <w:pPr>
              <w:jc w:val="center"/>
              <w:rPr>
                <w:sz w:val="15"/>
                <w:szCs w:val="15"/>
              </w:rPr>
            </w:pPr>
          </w:p>
        </w:tc>
        <w:tc>
          <w:tcPr>
            <w:tcW w:w="1133" w:type="dxa"/>
            <w:vMerge/>
            <w:vAlign w:val="center"/>
          </w:tcPr>
          <w:p w14:paraId="01778CF8" w14:textId="77777777" w:rsidR="00947B9A" w:rsidRPr="00492066" w:rsidRDefault="00947B9A" w:rsidP="007654DB">
            <w:pPr>
              <w:jc w:val="center"/>
              <w:rPr>
                <w:sz w:val="15"/>
                <w:szCs w:val="15"/>
              </w:rPr>
            </w:pPr>
          </w:p>
        </w:tc>
        <w:tc>
          <w:tcPr>
            <w:tcW w:w="1132" w:type="dxa"/>
            <w:vMerge/>
            <w:vAlign w:val="center"/>
          </w:tcPr>
          <w:p w14:paraId="6267B299" w14:textId="77777777" w:rsidR="00947B9A" w:rsidRPr="007C1983" w:rsidRDefault="00947B9A" w:rsidP="007654DB">
            <w:pPr>
              <w:jc w:val="center"/>
              <w:rPr>
                <w:sz w:val="15"/>
                <w:szCs w:val="15"/>
              </w:rPr>
            </w:pPr>
          </w:p>
        </w:tc>
        <w:tc>
          <w:tcPr>
            <w:tcW w:w="1799" w:type="dxa"/>
            <w:vMerge/>
            <w:vAlign w:val="center"/>
          </w:tcPr>
          <w:p w14:paraId="3F3B93BD" w14:textId="77777777" w:rsidR="00947B9A" w:rsidRPr="000F4E8E" w:rsidRDefault="00947B9A" w:rsidP="007654DB">
            <w:pPr>
              <w:jc w:val="center"/>
              <w:rPr>
                <w:sz w:val="15"/>
                <w:szCs w:val="15"/>
              </w:rPr>
            </w:pPr>
          </w:p>
        </w:tc>
      </w:tr>
      <w:tr w:rsidR="00947B9A" w:rsidRPr="00951AA2" w14:paraId="05B29ACA" w14:textId="77777777" w:rsidTr="007654DB">
        <w:trPr>
          <w:trHeight w:val="137"/>
        </w:trPr>
        <w:tc>
          <w:tcPr>
            <w:tcW w:w="1271" w:type="dxa"/>
            <w:vMerge/>
            <w:vAlign w:val="center"/>
          </w:tcPr>
          <w:p w14:paraId="658294CE" w14:textId="77777777" w:rsidR="00947B9A" w:rsidRPr="00951AA2" w:rsidRDefault="00947B9A" w:rsidP="007654DB">
            <w:pPr>
              <w:widowControl w:val="0"/>
              <w:pBdr>
                <w:top w:val="nil"/>
                <w:left w:val="nil"/>
                <w:bottom w:val="nil"/>
                <w:right w:val="nil"/>
                <w:between w:val="nil"/>
              </w:pBdr>
              <w:spacing w:line="276" w:lineRule="auto"/>
              <w:jc w:val="center"/>
              <w:rPr>
                <w:sz w:val="15"/>
                <w:szCs w:val="15"/>
              </w:rPr>
            </w:pPr>
          </w:p>
        </w:tc>
        <w:tc>
          <w:tcPr>
            <w:tcW w:w="1418" w:type="dxa"/>
            <w:vAlign w:val="center"/>
          </w:tcPr>
          <w:p w14:paraId="5D9398D9" w14:textId="77777777" w:rsidR="00947B9A" w:rsidRPr="00391B09" w:rsidRDefault="00947B9A" w:rsidP="007654DB">
            <w:pPr>
              <w:jc w:val="center"/>
              <w:rPr>
                <w:color w:val="808080" w:themeColor="background1" w:themeShade="80"/>
                <w:sz w:val="15"/>
                <w:szCs w:val="15"/>
              </w:rPr>
            </w:pPr>
            <w:r>
              <w:rPr>
                <w:sz w:val="15"/>
                <w:szCs w:val="15"/>
              </w:rPr>
              <w:t>Food with p</w:t>
            </w:r>
            <w:r w:rsidRPr="00951AA2">
              <w:rPr>
                <w:sz w:val="15"/>
                <w:szCs w:val="15"/>
              </w:rPr>
              <w:t>rotein</w:t>
            </w:r>
            <w:r w:rsidRPr="00951AA2">
              <w:rPr>
                <w:b/>
                <w:sz w:val="15"/>
                <w:szCs w:val="15"/>
                <w:vertAlign w:val="superscript"/>
              </w:rPr>
              <w:t>5</w:t>
            </w:r>
            <w:r w:rsidRPr="00951AA2">
              <w:rPr>
                <w:sz w:val="15"/>
                <w:szCs w:val="15"/>
              </w:rPr>
              <w:t xml:space="preserve"> source NOT </w:t>
            </w:r>
            <w:r>
              <w:rPr>
                <w:sz w:val="15"/>
                <w:szCs w:val="15"/>
              </w:rPr>
              <w:t>named first</w:t>
            </w:r>
          </w:p>
        </w:tc>
        <w:tc>
          <w:tcPr>
            <w:tcW w:w="567" w:type="dxa"/>
            <w:vAlign w:val="center"/>
          </w:tcPr>
          <w:p w14:paraId="025B99E6" w14:textId="77777777" w:rsidR="00947B9A" w:rsidRPr="00285D1A" w:rsidRDefault="00947B9A" w:rsidP="007654DB">
            <w:pPr>
              <w:jc w:val="center"/>
              <w:rPr>
                <w:sz w:val="15"/>
                <w:szCs w:val="15"/>
              </w:rPr>
            </w:pPr>
            <w:r>
              <w:rPr>
                <w:sz w:val="15"/>
                <w:szCs w:val="15"/>
              </w:rPr>
              <w:t>X</w:t>
            </w:r>
          </w:p>
        </w:tc>
        <w:tc>
          <w:tcPr>
            <w:tcW w:w="567" w:type="dxa"/>
            <w:vMerge/>
            <w:vAlign w:val="center"/>
          </w:tcPr>
          <w:p w14:paraId="0F2BB099" w14:textId="77777777" w:rsidR="00947B9A" w:rsidRPr="00285D1A" w:rsidRDefault="00947B9A" w:rsidP="007654DB">
            <w:pPr>
              <w:jc w:val="center"/>
              <w:rPr>
                <w:sz w:val="15"/>
                <w:szCs w:val="15"/>
              </w:rPr>
            </w:pPr>
          </w:p>
        </w:tc>
        <w:tc>
          <w:tcPr>
            <w:tcW w:w="992" w:type="dxa"/>
            <w:vMerge/>
            <w:vAlign w:val="center"/>
          </w:tcPr>
          <w:p w14:paraId="1A229F39" w14:textId="77777777" w:rsidR="00947B9A" w:rsidRPr="001E7689" w:rsidRDefault="00947B9A" w:rsidP="007654DB">
            <w:pPr>
              <w:jc w:val="center"/>
              <w:rPr>
                <w:color w:val="C00000"/>
                <w:sz w:val="15"/>
                <w:szCs w:val="15"/>
              </w:rPr>
            </w:pPr>
          </w:p>
        </w:tc>
        <w:tc>
          <w:tcPr>
            <w:tcW w:w="1299" w:type="dxa"/>
            <w:vAlign w:val="center"/>
          </w:tcPr>
          <w:p w14:paraId="3D431CAF" w14:textId="77777777" w:rsidR="00947B9A" w:rsidRPr="001E7689" w:rsidRDefault="00947B9A" w:rsidP="007654DB">
            <w:pPr>
              <w:jc w:val="center"/>
              <w:rPr>
                <w:color w:val="C00000"/>
                <w:sz w:val="15"/>
                <w:szCs w:val="15"/>
              </w:rPr>
            </w:pPr>
            <w:r w:rsidRPr="007E1910">
              <w:rPr>
                <w:sz w:val="15"/>
                <w:szCs w:val="15"/>
              </w:rPr>
              <w:t>x</w:t>
            </w:r>
          </w:p>
        </w:tc>
        <w:tc>
          <w:tcPr>
            <w:tcW w:w="1291" w:type="dxa"/>
            <w:vAlign w:val="center"/>
          </w:tcPr>
          <w:p w14:paraId="52B02A48" w14:textId="77777777" w:rsidR="00947B9A" w:rsidRPr="001E7689" w:rsidRDefault="00947B9A" w:rsidP="007654DB">
            <w:pPr>
              <w:jc w:val="center"/>
              <w:rPr>
                <w:color w:val="C00000"/>
                <w:sz w:val="15"/>
                <w:szCs w:val="15"/>
              </w:rPr>
            </w:pPr>
            <w:r w:rsidRPr="00471A4E">
              <w:rPr>
                <w:sz w:val="15"/>
                <w:szCs w:val="15"/>
              </w:rPr>
              <w:t>/</w:t>
            </w:r>
          </w:p>
        </w:tc>
        <w:tc>
          <w:tcPr>
            <w:tcW w:w="1004" w:type="dxa"/>
            <w:vMerge/>
            <w:vAlign w:val="center"/>
          </w:tcPr>
          <w:p w14:paraId="4B52FBA6" w14:textId="77777777" w:rsidR="00947B9A" w:rsidRPr="001E7689" w:rsidRDefault="00947B9A" w:rsidP="007654DB">
            <w:pPr>
              <w:jc w:val="center"/>
              <w:rPr>
                <w:color w:val="C00000"/>
                <w:sz w:val="15"/>
                <w:szCs w:val="15"/>
              </w:rPr>
            </w:pPr>
          </w:p>
        </w:tc>
        <w:tc>
          <w:tcPr>
            <w:tcW w:w="1132" w:type="dxa"/>
            <w:vMerge/>
            <w:vAlign w:val="center"/>
          </w:tcPr>
          <w:p w14:paraId="498CF3EF" w14:textId="77777777" w:rsidR="00947B9A" w:rsidRPr="00DF1DEF" w:rsidRDefault="00947B9A" w:rsidP="007654DB">
            <w:pPr>
              <w:jc w:val="center"/>
              <w:rPr>
                <w:sz w:val="15"/>
                <w:szCs w:val="15"/>
              </w:rPr>
            </w:pPr>
          </w:p>
        </w:tc>
        <w:tc>
          <w:tcPr>
            <w:tcW w:w="1132" w:type="dxa"/>
            <w:vMerge/>
            <w:vAlign w:val="center"/>
          </w:tcPr>
          <w:p w14:paraId="3F76EF7E" w14:textId="77777777" w:rsidR="00947B9A" w:rsidRPr="00492066" w:rsidRDefault="00947B9A" w:rsidP="007654DB">
            <w:pPr>
              <w:jc w:val="center"/>
              <w:rPr>
                <w:sz w:val="15"/>
                <w:szCs w:val="15"/>
              </w:rPr>
            </w:pPr>
          </w:p>
        </w:tc>
        <w:tc>
          <w:tcPr>
            <w:tcW w:w="1133" w:type="dxa"/>
            <w:vMerge/>
            <w:vAlign w:val="center"/>
          </w:tcPr>
          <w:p w14:paraId="50CE7C2E" w14:textId="77777777" w:rsidR="00947B9A" w:rsidRPr="00492066" w:rsidRDefault="00947B9A" w:rsidP="007654DB">
            <w:pPr>
              <w:jc w:val="center"/>
              <w:rPr>
                <w:sz w:val="15"/>
                <w:szCs w:val="15"/>
              </w:rPr>
            </w:pPr>
          </w:p>
        </w:tc>
        <w:tc>
          <w:tcPr>
            <w:tcW w:w="1132" w:type="dxa"/>
            <w:vMerge/>
            <w:vAlign w:val="center"/>
          </w:tcPr>
          <w:p w14:paraId="1C7ECE86" w14:textId="77777777" w:rsidR="00947B9A" w:rsidRPr="007C1983" w:rsidRDefault="00947B9A" w:rsidP="007654DB">
            <w:pPr>
              <w:jc w:val="center"/>
              <w:rPr>
                <w:sz w:val="15"/>
                <w:szCs w:val="15"/>
              </w:rPr>
            </w:pPr>
          </w:p>
        </w:tc>
        <w:tc>
          <w:tcPr>
            <w:tcW w:w="1799" w:type="dxa"/>
            <w:vMerge/>
            <w:vAlign w:val="center"/>
          </w:tcPr>
          <w:p w14:paraId="47C5AE0A" w14:textId="77777777" w:rsidR="00947B9A" w:rsidRPr="000F4E8E" w:rsidRDefault="00947B9A" w:rsidP="007654DB">
            <w:pPr>
              <w:jc w:val="center"/>
              <w:rPr>
                <w:sz w:val="15"/>
                <w:szCs w:val="15"/>
              </w:rPr>
            </w:pPr>
          </w:p>
        </w:tc>
      </w:tr>
      <w:tr w:rsidR="00947B9A" w:rsidRPr="00951AA2" w14:paraId="4BB584BB" w14:textId="77777777" w:rsidTr="007654DB">
        <w:trPr>
          <w:trHeight w:val="137"/>
        </w:trPr>
        <w:tc>
          <w:tcPr>
            <w:tcW w:w="1271" w:type="dxa"/>
            <w:vMerge/>
            <w:vAlign w:val="center"/>
          </w:tcPr>
          <w:p w14:paraId="2FE8F31A" w14:textId="77777777" w:rsidR="00947B9A" w:rsidRPr="00951AA2" w:rsidRDefault="00947B9A" w:rsidP="007654DB">
            <w:pPr>
              <w:widowControl w:val="0"/>
              <w:pBdr>
                <w:top w:val="nil"/>
                <w:left w:val="nil"/>
                <w:bottom w:val="nil"/>
                <w:right w:val="nil"/>
                <w:between w:val="nil"/>
              </w:pBdr>
              <w:spacing w:line="276" w:lineRule="auto"/>
              <w:jc w:val="center"/>
              <w:rPr>
                <w:sz w:val="15"/>
                <w:szCs w:val="15"/>
              </w:rPr>
            </w:pPr>
          </w:p>
        </w:tc>
        <w:tc>
          <w:tcPr>
            <w:tcW w:w="1418" w:type="dxa"/>
            <w:vAlign w:val="center"/>
          </w:tcPr>
          <w:p w14:paraId="16C2FD5F" w14:textId="77777777" w:rsidR="00947B9A" w:rsidRPr="00391B09" w:rsidRDefault="00947B9A" w:rsidP="007654DB">
            <w:pPr>
              <w:jc w:val="center"/>
              <w:rPr>
                <w:color w:val="808080" w:themeColor="background1" w:themeShade="80"/>
                <w:sz w:val="15"/>
                <w:szCs w:val="15"/>
              </w:rPr>
            </w:pPr>
            <w:r>
              <w:rPr>
                <w:sz w:val="15"/>
                <w:szCs w:val="15"/>
              </w:rPr>
              <w:t>Food with p</w:t>
            </w:r>
            <w:r w:rsidRPr="00951AA2">
              <w:rPr>
                <w:sz w:val="15"/>
                <w:szCs w:val="15"/>
              </w:rPr>
              <w:t>rotein</w:t>
            </w:r>
            <w:r w:rsidRPr="00951AA2">
              <w:rPr>
                <w:b/>
                <w:sz w:val="15"/>
                <w:szCs w:val="15"/>
                <w:vertAlign w:val="superscript"/>
              </w:rPr>
              <w:t>5</w:t>
            </w:r>
            <w:r w:rsidRPr="00951AA2">
              <w:rPr>
                <w:sz w:val="15"/>
                <w:szCs w:val="15"/>
              </w:rPr>
              <w:t xml:space="preserve"> source named </w:t>
            </w:r>
            <w:r>
              <w:rPr>
                <w:sz w:val="15"/>
                <w:szCs w:val="15"/>
              </w:rPr>
              <w:t>FIRST</w:t>
            </w:r>
          </w:p>
        </w:tc>
        <w:tc>
          <w:tcPr>
            <w:tcW w:w="567" w:type="dxa"/>
            <w:vAlign w:val="center"/>
          </w:tcPr>
          <w:p w14:paraId="517EDF95" w14:textId="77777777" w:rsidR="00947B9A" w:rsidRPr="00285D1A" w:rsidRDefault="00947B9A" w:rsidP="007654DB">
            <w:pPr>
              <w:jc w:val="center"/>
              <w:rPr>
                <w:sz w:val="15"/>
                <w:szCs w:val="15"/>
              </w:rPr>
            </w:pPr>
            <w:r>
              <w:rPr>
                <w:sz w:val="15"/>
                <w:szCs w:val="15"/>
              </w:rPr>
              <w:t>X</w:t>
            </w:r>
          </w:p>
        </w:tc>
        <w:tc>
          <w:tcPr>
            <w:tcW w:w="567" w:type="dxa"/>
            <w:vMerge/>
            <w:vAlign w:val="center"/>
          </w:tcPr>
          <w:p w14:paraId="0B542834" w14:textId="77777777" w:rsidR="00947B9A" w:rsidRPr="00285D1A" w:rsidRDefault="00947B9A" w:rsidP="007654DB">
            <w:pPr>
              <w:jc w:val="center"/>
              <w:rPr>
                <w:sz w:val="15"/>
                <w:szCs w:val="15"/>
              </w:rPr>
            </w:pPr>
          </w:p>
        </w:tc>
        <w:tc>
          <w:tcPr>
            <w:tcW w:w="992" w:type="dxa"/>
            <w:vMerge/>
            <w:vAlign w:val="center"/>
          </w:tcPr>
          <w:p w14:paraId="36971AE6" w14:textId="77777777" w:rsidR="00947B9A" w:rsidRPr="001E7689" w:rsidRDefault="00947B9A" w:rsidP="007654DB">
            <w:pPr>
              <w:jc w:val="center"/>
              <w:rPr>
                <w:color w:val="C00000"/>
                <w:sz w:val="15"/>
                <w:szCs w:val="15"/>
              </w:rPr>
            </w:pPr>
          </w:p>
        </w:tc>
        <w:tc>
          <w:tcPr>
            <w:tcW w:w="1299" w:type="dxa"/>
            <w:vAlign w:val="center"/>
          </w:tcPr>
          <w:p w14:paraId="5DEFB262" w14:textId="77777777" w:rsidR="00947B9A" w:rsidRPr="001E7689" w:rsidRDefault="00947B9A" w:rsidP="007654DB">
            <w:pPr>
              <w:jc w:val="center"/>
              <w:rPr>
                <w:color w:val="C00000"/>
                <w:sz w:val="15"/>
                <w:szCs w:val="15"/>
              </w:rPr>
            </w:pPr>
            <w:r w:rsidRPr="007E1910">
              <w:rPr>
                <w:sz w:val="15"/>
                <w:szCs w:val="15"/>
              </w:rPr>
              <w:t>x</w:t>
            </w:r>
          </w:p>
        </w:tc>
        <w:tc>
          <w:tcPr>
            <w:tcW w:w="1291" w:type="dxa"/>
            <w:vAlign w:val="center"/>
          </w:tcPr>
          <w:p w14:paraId="4F9B48B8" w14:textId="77777777" w:rsidR="00947B9A" w:rsidRPr="001E7689" w:rsidRDefault="00947B9A" w:rsidP="007654DB">
            <w:pPr>
              <w:jc w:val="center"/>
              <w:rPr>
                <w:color w:val="C00000"/>
                <w:sz w:val="15"/>
                <w:szCs w:val="15"/>
              </w:rPr>
            </w:pPr>
            <w:r w:rsidRPr="00471A4E">
              <w:rPr>
                <w:sz w:val="15"/>
                <w:szCs w:val="15"/>
              </w:rPr>
              <w:t>/</w:t>
            </w:r>
          </w:p>
        </w:tc>
        <w:tc>
          <w:tcPr>
            <w:tcW w:w="1004" w:type="dxa"/>
            <w:vMerge/>
            <w:vAlign w:val="center"/>
          </w:tcPr>
          <w:p w14:paraId="1341A2FF" w14:textId="77777777" w:rsidR="00947B9A" w:rsidRPr="001E7689" w:rsidRDefault="00947B9A" w:rsidP="007654DB">
            <w:pPr>
              <w:jc w:val="center"/>
              <w:rPr>
                <w:color w:val="C00000"/>
                <w:sz w:val="15"/>
                <w:szCs w:val="15"/>
              </w:rPr>
            </w:pPr>
          </w:p>
        </w:tc>
        <w:tc>
          <w:tcPr>
            <w:tcW w:w="1132" w:type="dxa"/>
            <w:vMerge/>
            <w:vAlign w:val="center"/>
          </w:tcPr>
          <w:p w14:paraId="5816D68B" w14:textId="77777777" w:rsidR="00947B9A" w:rsidRPr="00DF1DEF" w:rsidRDefault="00947B9A" w:rsidP="007654DB">
            <w:pPr>
              <w:jc w:val="center"/>
              <w:rPr>
                <w:sz w:val="15"/>
                <w:szCs w:val="15"/>
              </w:rPr>
            </w:pPr>
          </w:p>
        </w:tc>
        <w:tc>
          <w:tcPr>
            <w:tcW w:w="1132" w:type="dxa"/>
            <w:vMerge/>
            <w:vAlign w:val="center"/>
          </w:tcPr>
          <w:p w14:paraId="7F317E64" w14:textId="77777777" w:rsidR="00947B9A" w:rsidRPr="00492066" w:rsidRDefault="00947B9A" w:rsidP="007654DB">
            <w:pPr>
              <w:jc w:val="center"/>
              <w:rPr>
                <w:sz w:val="15"/>
                <w:szCs w:val="15"/>
              </w:rPr>
            </w:pPr>
          </w:p>
        </w:tc>
        <w:tc>
          <w:tcPr>
            <w:tcW w:w="1133" w:type="dxa"/>
            <w:vMerge/>
            <w:vAlign w:val="center"/>
          </w:tcPr>
          <w:p w14:paraId="28CAB1C0" w14:textId="77777777" w:rsidR="00947B9A" w:rsidRPr="00492066" w:rsidRDefault="00947B9A" w:rsidP="007654DB">
            <w:pPr>
              <w:jc w:val="center"/>
              <w:rPr>
                <w:sz w:val="15"/>
                <w:szCs w:val="15"/>
              </w:rPr>
            </w:pPr>
          </w:p>
        </w:tc>
        <w:tc>
          <w:tcPr>
            <w:tcW w:w="1132" w:type="dxa"/>
            <w:vMerge/>
            <w:vAlign w:val="center"/>
          </w:tcPr>
          <w:p w14:paraId="0311CA20" w14:textId="77777777" w:rsidR="00947B9A" w:rsidRPr="007C1983" w:rsidRDefault="00947B9A" w:rsidP="007654DB">
            <w:pPr>
              <w:jc w:val="center"/>
              <w:rPr>
                <w:sz w:val="15"/>
                <w:szCs w:val="15"/>
              </w:rPr>
            </w:pPr>
          </w:p>
        </w:tc>
        <w:tc>
          <w:tcPr>
            <w:tcW w:w="1799" w:type="dxa"/>
            <w:vMerge/>
            <w:vAlign w:val="center"/>
          </w:tcPr>
          <w:p w14:paraId="5C83EA04" w14:textId="77777777" w:rsidR="00947B9A" w:rsidRPr="000F4E8E" w:rsidRDefault="00947B9A" w:rsidP="007654DB">
            <w:pPr>
              <w:jc w:val="center"/>
              <w:rPr>
                <w:sz w:val="15"/>
                <w:szCs w:val="15"/>
              </w:rPr>
            </w:pPr>
          </w:p>
        </w:tc>
      </w:tr>
      <w:tr w:rsidR="00947B9A" w:rsidRPr="00951AA2" w14:paraId="6A09B7A1" w14:textId="77777777" w:rsidTr="007654DB">
        <w:trPr>
          <w:trHeight w:val="136"/>
        </w:trPr>
        <w:tc>
          <w:tcPr>
            <w:tcW w:w="1271" w:type="dxa"/>
            <w:vMerge/>
            <w:vAlign w:val="center"/>
          </w:tcPr>
          <w:p w14:paraId="0DB1CC48" w14:textId="77777777" w:rsidR="00947B9A" w:rsidRPr="00951AA2" w:rsidRDefault="00947B9A" w:rsidP="007654DB">
            <w:pPr>
              <w:widowControl w:val="0"/>
              <w:pBdr>
                <w:top w:val="nil"/>
                <w:left w:val="nil"/>
                <w:bottom w:val="nil"/>
                <w:right w:val="nil"/>
                <w:between w:val="nil"/>
              </w:pBdr>
              <w:spacing w:line="276" w:lineRule="auto"/>
              <w:jc w:val="center"/>
              <w:rPr>
                <w:sz w:val="15"/>
                <w:szCs w:val="15"/>
              </w:rPr>
            </w:pPr>
          </w:p>
        </w:tc>
        <w:tc>
          <w:tcPr>
            <w:tcW w:w="1418" w:type="dxa"/>
            <w:vAlign w:val="center"/>
          </w:tcPr>
          <w:p w14:paraId="78F6B188" w14:textId="77777777" w:rsidR="00947B9A" w:rsidRPr="00391B09" w:rsidRDefault="00947B9A" w:rsidP="007654DB">
            <w:pPr>
              <w:jc w:val="center"/>
              <w:rPr>
                <w:color w:val="808080" w:themeColor="background1" w:themeShade="80"/>
                <w:sz w:val="15"/>
                <w:szCs w:val="15"/>
              </w:rPr>
            </w:pPr>
            <w:r>
              <w:rPr>
                <w:sz w:val="15"/>
                <w:szCs w:val="15"/>
              </w:rPr>
              <w:t>Protein</w:t>
            </w:r>
            <w:r w:rsidRPr="00951AA2">
              <w:rPr>
                <w:b/>
                <w:sz w:val="15"/>
                <w:szCs w:val="15"/>
                <w:vertAlign w:val="superscript"/>
              </w:rPr>
              <w:t>5</w:t>
            </w:r>
            <w:r>
              <w:rPr>
                <w:sz w:val="15"/>
                <w:szCs w:val="15"/>
              </w:rPr>
              <w:t xml:space="preserve"> source is ONLY named food</w:t>
            </w:r>
          </w:p>
        </w:tc>
        <w:tc>
          <w:tcPr>
            <w:tcW w:w="567" w:type="dxa"/>
            <w:vAlign w:val="center"/>
          </w:tcPr>
          <w:p w14:paraId="2B05A445" w14:textId="77777777" w:rsidR="00947B9A" w:rsidRPr="00285D1A" w:rsidRDefault="00947B9A" w:rsidP="007654DB">
            <w:pPr>
              <w:jc w:val="center"/>
              <w:rPr>
                <w:sz w:val="15"/>
                <w:szCs w:val="15"/>
              </w:rPr>
            </w:pPr>
            <w:r>
              <w:rPr>
                <w:sz w:val="15"/>
                <w:szCs w:val="15"/>
              </w:rPr>
              <w:t>X</w:t>
            </w:r>
          </w:p>
        </w:tc>
        <w:tc>
          <w:tcPr>
            <w:tcW w:w="567" w:type="dxa"/>
            <w:vMerge/>
            <w:vAlign w:val="center"/>
          </w:tcPr>
          <w:p w14:paraId="127BBA45" w14:textId="77777777" w:rsidR="00947B9A" w:rsidRPr="00285D1A" w:rsidRDefault="00947B9A" w:rsidP="007654DB">
            <w:pPr>
              <w:jc w:val="center"/>
              <w:rPr>
                <w:sz w:val="15"/>
                <w:szCs w:val="15"/>
              </w:rPr>
            </w:pPr>
          </w:p>
        </w:tc>
        <w:tc>
          <w:tcPr>
            <w:tcW w:w="992" w:type="dxa"/>
            <w:vMerge/>
            <w:vAlign w:val="center"/>
          </w:tcPr>
          <w:p w14:paraId="2FA59C52" w14:textId="77777777" w:rsidR="00947B9A" w:rsidRPr="001E7689" w:rsidRDefault="00947B9A" w:rsidP="007654DB">
            <w:pPr>
              <w:jc w:val="center"/>
              <w:rPr>
                <w:color w:val="C00000"/>
                <w:sz w:val="15"/>
                <w:szCs w:val="15"/>
              </w:rPr>
            </w:pPr>
          </w:p>
        </w:tc>
        <w:tc>
          <w:tcPr>
            <w:tcW w:w="1299" w:type="dxa"/>
            <w:vAlign w:val="center"/>
          </w:tcPr>
          <w:p w14:paraId="7F6AB28D" w14:textId="77777777" w:rsidR="00947B9A" w:rsidRPr="001E7689" w:rsidRDefault="00947B9A" w:rsidP="007654DB">
            <w:pPr>
              <w:jc w:val="center"/>
              <w:rPr>
                <w:color w:val="C00000"/>
                <w:sz w:val="15"/>
                <w:szCs w:val="15"/>
              </w:rPr>
            </w:pPr>
            <w:r w:rsidRPr="007E1910">
              <w:rPr>
                <w:sz w:val="15"/>
                <w:szCs w:val="15"/>
              </w:rPr>
              <w:t>x</w:t>
            </w:r>
          </w:p>
        </w:tc>
        <w:tc>
          <w:tcPr>
            <w:tcW w:w="1291" w:type="dxa"/>
            <w:vAlign w:val="center"/>
          </w:tcPr>
          <w:p w14:paraId="3B50D757" w14:textId="77777777" w:rsidR="00947B9A" w:rsidRPr="001E7689" w:rsidRDefault="00947B9A" w:rsidP="007654DB">
            <w:pPr>
              <w:jc w:val="center"/>
              <w:rPr>
                <w:color w:val="C00000"/>
                <w:sz w:val="15"/>
                <w:szCs w:val="15"/>
              </w:rPr>
            </w:pPr>
            <w:r w:rsidRPr="00471A4E">
              <w:rPr>
                <w:sz w:val="15"/>
                <w:szCs w:val="15"/>
              </w:rPr>
              <w:t>/</w:t>
            </w:r>
          </w:p>
        </w:tc>
        <w:tc>
          <w:tcPr>
            <w:tcW w:w="1004" w:type="dxa"/>
            <w:vMerge/>
            <w:vAlign w:val="center"/>
          </w:tcPr>
          <w:p w14:paraId="2761F1DC" w14:textId="77777777" w:rsidR="00947B9A" w:rsidRPr="001E7689" w:rsidRDefault="00947B9A" w:rsidP="007654DB">
            <w:pPr>
              <w:jc w:val="center"/>
              <w:rPr>
                <w:color w:val="C00000"/>
                <w:sz w:val="15"/>
                <w:szCs w:val="15"/>
              </w:rPr>
            </w:pPr>
          </w:p>
        </w:tc>
        <w:tc>
          <w:tcPr>
            <w:tcW w:w="1132" w:type="dxa"/>
            <w:vMerge/>
            <w:vAlign w:val="center"/>
          </w:tcPr>
          <w:p w14:paraId="738842CF" w14:textId="77777777" w:rsidR="00947B9A" w:rsidRPr="00DF1DEF" w:rsidRDefault="00947B9A" w:rsidP="007654DB">
            <w:pPr>
              <w:jc w:val="center"/>
              <w:rPr>
                <w:sz w:val="15"/>
                <w:szCs w:val="15"/>
              </w:rPr>
            </w:pPr>
          </w:p>
        </w:tc>
        <w:tc>
          <w:tcPr>
            <w:tcW w:w="1132" w:type="dxa"/>
            <w:vMerge/>
            <w:vAlign w:val="center"/>
          </w:tcPr>
          <w:p w14:paraId="4D7800C0" w14:textId="77777777" w:rsidR="00947B9A" w:rsidRPr="00492066" w:rsidRDefault="00947B9A" w:rsidP="007654DB">
            <w:pPr>
              <w:jc w:val="center"/>
              <w:rPr>
                <w:sz w:val="15"/>
                <w:szCs w:val="15"/>
              </w:rPr>
            </w:pPr>
          </w:p>
        </w:tc>
        <w:tc>
          <w:tcPr>
            <w:tcW w:w="1133" w:type="dxa"/>
            <w:vMerge/>
            <w:vAlign w:val="center"/>
          </w:tcPr>
          <w:p w14:paraId="0FC1A1D7" w14:textId="77777777" w:rsidR="00947B9A" w:rsidRPr="00492066" w:rsidRDefault="00947B9A" w:rsidP="007654DB">
            <w:pPr>
              <w:jc w:val="center"/>
              <w:rPr>
                <w:sz w:val="15"/>
                <w:szCs w:val="15"/>
              </w:rPr>
            </w:pPr>
          </w:p>
        </w:tc>
        <w:tc>
          <w:tcPr>
            <w:tcW w:w="1132" w:type="dxa"/>
            <w:vMerge/>
            <w:vAlign w:val="center"/>
          </w:tcPr>
          <w:p w14:paraId="126A71A7" w14:textId="77777777" w:rsidR="00947B9A" w:rsidRPr="007C1983" w:rsidRDefault="00947B9A" w:rsidP="007654DB">
            <w:pPr>
              <w:jc w:val="center"/>
              <w:rPr>
                <w:sz w:val="15"/>
                <w:szCs w:val="15"/>
              </w:rPr>
            </w:pPr>
          </w:p>
        </w:tc>
        <w:tc>
          <w:tcPr>
            <w:tcW w:w="1799" w:type="dxa"/>
            <w:vMerge/>
            <w:vAlign w:val="center"/>
          </w:tcPr>
          <w:p w14:paraId="1896BE28" w14:textId="77777777" w:rsidR="00947B9A" w:rsidRPr="000F4E8E" w:rsidRDefault="00947B9A" w:rsidP="007654DB">
            <w:pPr>
              <w:jc w:val="center"/>
              <w:rPr>
                <w:sz w:val="15"/>
                <w:szCs w:val="15"/>
              </w:rPr>
            </w:pPr>
          </w:p>
        </w:tc>
      </w:tr>
      <w:tr w:rsidR="00947B9A" w:rsidRPr="00951AA2" w14:paraId="6E6DAC02" w14:textId="77777777" w:rsidTr="007654DB">
        <w:trPr>
          <w:trHeight w:val="162"/>
        </w:trPr>
        <w:tc>
          <w:tcPr>
            <w:tcW w:w="1271" w:type="dxa"/>
            <w:vMerge w:val="restart"/>
            <w:vAlign w:val="center"/>
          </w:tcPr>
          <w:p w14:paraId="11D6970C" w14:textId="77777777" w:rsidR="00947B9A" w:rsidRPr="00496F35" w:rsidRDefault="00947B9A" w:rsidP="007654DB">
            <w:pPr>
              <w:jc w:val="center"/>
              <w:rPr>
                <w:b/>
                <w:sz w:val="15"/>
                <w:szCs w:val="15"/>
              </w:rPr>
            </w:pPr>
            <w:r w:rsidRPr="00496F35">
              <w:rPr>
                <w:b/>
                <w:sz w:val="15"/>
                <w:szCs w:val="15"/>
              </w:rPr>
              <w:t>Snacks and finger foods</w:t>
            </w:r>
          </w:p>
        </w:tc>
        <w:tc>
          <w:tcPr>
            <w:tcW w:w="1418" w:type="dxa"/>
            <w:vAlign w:val="center"/>
          </w:tcPr>
          <w:p w14:paraId="706D6EFD" w14:textId="77777777" w:rsidR="00947B9A" w:rsidRPr="00391B09" w:rsidRDefault="00947B9A" w:rsidP="007654DB">
            <w:pPr>
              <w:jc w:val="center"/>
              <w:rPr>
                <w:color w:val="808080" w:themeColor="background1" w:themeShade="80"/>
                <w:sz w:val="15"/>
                <w:szCs w:val="15"/>
              </w:rPr>
            </w:pPr>
            <w:r w:rsidRPr="00951AA2">
              <w:rPr>
                <w:sz w:val="15"/>
                <w:szCs w:val="15"/>
              </w:rPr>
              <w:t>Fruit</w:t>
            </w:r>
          </w:p>
        </w:tc>
        <w:tc>
          <w:tcPr>
            <w:tcW w:w="567" w:type="dxa"/>
            <w:vAlign w:val="center"/>
          </w:tcPr>
          <w:p w14:paraId="3147D2A0" w14:textId="77777777" w:rsidR="00947B9A" w:rsidRPr="00285D1A" w:rsidRDefault="00947B9A" w:rsidP="007654DB">
            <w:pPr>
              <w:jc w:val="center"/>
              <w:rPr>
                <w:sz w:val="15"/>
                <w:szCs w:val="15"/>
              </w:rPr>
            </w:pPr>
            <w:r>
              <w:rPr>
                <w:sz w:val="15"/>
                <w:szCs w:val="15"/>
              </w:rPr>
              <w:t>X</w:t>
            </w:r>
          </w:p>
        </w:tc>
        <w:tc>
          <w:tcPr>
            <w:tcW w:w="567" w:type="dxa"/>
            <w:vMerge w:val="restart"/>
            <w:vAlign w:val="center"/>
          </w:tcPr>
          <w:p w14:paraId="2B682190" w14:textId="77777777" w:rsidR="00947B9A" w:rsidRPr="00285D1A" w:rsidRDefault="00947B9A" w:rsidP="007654DB">
            <w:pPr>
              <w:jc w:val="center"/>
              <w:rPr>
                <w:sz w:val="15"/>
                <w:szCs w:val="15"/>
              </w:rPr>
            </w:pPr>
            <w:r>
              <w:rPr>
                <w:sz w:val="15"/>
                <w:szCs w:val="15"/>
              </w:rPr>
              <w:t>X</w:t>
            </w:r>
          </w:p>
        </w:tc>
        <w:tc>
          <w:tcPr>
            <w:tcW w:w="992" w:type="dxa"/>
            <w:vAlign w:val="center"/>
          </w:tcPr>
          <w:p w14:paraId="54DC5832" w14:textId="77777777" w:rsidR="00947B9A" w:rsidRPr="001E7689" w:rsidRDefault="00947B9A" w:rsidP="007654DB">
            <w:pPr>
              <w:jc w:val="center"/>
              <w:rPr>
                <w:color w:val="C00000"/>
                <w:sz w:val="15"/>
                <w:szCs w:val="15"/>
              </w:rPr>
            </w:pPr>
            <w:r w:rsidRPr="00775BF1">
              <w:rPr>
                <w:sz w:val="15"/>
                <w:szCs w:val="15"/>
              </w:rPr>
              <w:t>X (x%</w:t>
            </w:r>
            <w:r>
              <w:rPr>
                <w:sz w:val="15"/>
                <w:szCs w:val="15"/>
              </w:rPr>
              <w:t>)</w:t>
            </w:r>
          </w:p>
        </w:tc>
        <w:tc>
          <w:tcPr>
            <w:tcW w:w="1299" w:type="dxa"/>
            <w:vAlign w:val="center"/>
          </w:tcPr>
          <w:p w14:paraId="24304990" w14:textId="77777777" w:rsidR="00947B9A" w:rsidRPr="001E7689" w:rsidRDefault="00947B9A" w:rsidP="007654DB">
            <w:pPr>
              <w:jc w:val="center"/>
              <w:rPr>
                <w:color w:val="C00000"/>
                <w:sz w:val="15"/>
                <w:szCs w:val="15"/>
              </w:rPr>
            </w:pPr>
            <w:r w:rsidRPr="005128FD">
              <w:rPr>
                <w:sz w:val="15"/>
                <w:szCs w:val="15"/>
              </w:rPr>
              <w:t>/</w:t>
            </w:r>
          </w:p>
        </w:tc>
        <w:tc>
          <w:tcPr>
            <w:tcW w:w="1291" w:type="dxa"/>
            <w:vAlign w:val="center"/>
          </w:tcPr>
          <w:p w14:paraId="6B82D328" w14:textId="77777777" w:rsidR="00947B9A" w:rsidRDefault="00947B9A" w:rsidP="007654DB">
            <w:pPr>
              <w:jc w:val="center"/>
              <w:rPr>
                <w:sz w:val="15"/>
                <w:szCs w:val="15"/>
              </w:rPr>
            </w:pPr>
            <w:r>
              <w:rPr>
                <w:sz w:val="15"/>
                <w:szCs w:val="15"/>
              </w:rPr>
              <w:t>X (x%)</w:t>
            </w:r>
          </w:p>
          <w:p w14:paraId="14EB8811" w14:textId="77777777" w:rsidR="00947B9A" w:rsidRDefault="00947B9A" w:rsidP="007654DB">
            <w:pPr>
              <w:jc w:val="center"/>
              <w:rPr>
                <w:sz w:val="15"/>
                <w:szCs w:val="15"/>
              </w:rPr>
            </w:pPr>
            <w:r w:rsidRPr="00831D71">
              <w:rPr>
                <w:sz w:val="15"/>
                <w:szCs w:val="15"/>
              </w:rPr>
              <w:t xml:space="preserve">Mean in fails </w:t>
            </w:r>
            <w:r>
              <w:rPr>
                <w:sz w:val="15"/>
                <w:szCs w:val="15"/>
              </w:rPr>
              <w:t>X</w:t>
            </w:r>
            <w:r w:rsidRPr="00831D71">
              <w:rPr>
                <w:sz w:val="15"/>
                <w:szCs w:val="15"/>
              </w:rPr>
              <w:t>(</w:t>
            </w:r>
            <w:r>
              <w:rPr>
                <w:sz w:val="15"/>
                <w:szCs w:val="15"/>
              </w:rPr>
              <w:t>x)</w:t>
            </w:r>
          </w:p>
          <w:p w14:paraId="2ACFA242" w14:textId="77777777" w:rsidR="00947B9A" w:rsidRPr="001E7689" w:rsidRDefault="00947B9A" w:rsidP="007654DB">
            <w:pPr>
              <w:jc w:val="center"/>
              <w:rPr>
                <w:color w:val="C00000"/>
                <w:sz w:val="15"/>
                <w:szCs w:val="15"/>
              </w:rPr>
            </w:pPr>
            <w:r w:rsidRPr="00432A39">
              <w:rPr>
                <w:color w:val="808080" w:themeColor="background1" w:themeShade="80"/>
                <w:sz w:val="15"/>
                <w:szCs w:val="15"/>
              </w:rPr>
              <w:t>≥30%</w:t>
            </w:r>
            <w:r>
              <w:rPr>
                <w:color w:val="808080" w:themeColor="background1" w:themeShade="80"/>
                <w:sz w:val="15"/>
                <w:szCs w:val="15"/>
              </w:rPr>
              <w:t xml:space="preserve"> (dry fruit only)</w:t>
            </w:r>
          </w:p>
        </w:tc>
        <w:tc>
          <w:tcPr>
            <w:tcW w:w="1004" w:type="dxa"/>
            <w:vMerge w:val="restart"/>
            <w:vAlign w:val="center"/>
          </w:tcPr>
          <w:p w14:paraId="7A908CA6" w14:textId="77777777" w:rsidR="00947B9A" w:rsidRPr="001E7689" w:rsidRDefault="00947B9A" w:rsidP="007654DB">
            <w:pPr>
              <w:jc w:val="center"/>
              <w:rPr>
                <w:color w:val="C00000"/>
                <w:sz w:val="15"/>
                <w:szCs w:val="15"/>
              </w:rPr>
            </w:pPr>
            <w:r>
              <w:rPr>
                <w:sz w:val="15"/>
                <w:szCs w:val="15"/>
              </w:rPr>
              <w:t>/</w:t>
            </w:r>
          </w:p>
        </w:tc>
        <w:tc>
          <w:tcPr>
            <w:tcW w:w="1132" w:type="dxa"/>
            <w:vMerge w:val="restart"/>
            <w:vAlign w:val="center"/>
          </w:tcPr>
          <w:p w14:paraId="1670B1DF" w14:textId="77777777" w:rsidR="00947B9A" w:rsidRPr="00DF1DEF" w:rsidRDefault="00947B9A" w:rsidP="007654DB">
            <w:pPr>
              <w:jc w:val="center"/>
              <w:rPr>
                <w:sz w:val="15"/>
                <w:szCs w:val="15"/>
              </w:rPr>
            </w:pPr>
            <w:r>
              <w:rPr>
                <w:sz w:val="15"/>
                <w:szCs w:val="15"/>
              </w:rPr>
              <w:t>/</w:t>
            </w:r>
          </w:p>
        </w:tc>
        <w:tc>
          <w:tcPr>
            <w:tcW w:w="1132" w:type="dxa"/>
            <w:vMerge w:val="restart"/>
            <w:vAlign w:val="center"/>
          </w:tcPr>
          <w:p w14:paraId="7C646B56" w14:textId="77777777" w:rsidR="00947B9A" w:rsidRPr="00492066" w:rsidRDefault="00947B9A" w:rsidP="007654DB">
            <w:pPr>
              <w:jc w:val="center"/>
              <w:rPr>
                <w:sz w:val="15"/>
                <w:szCs w:val="15"/>
              </w:rPr>
            </w:pPr>
            <w:r w:rsidRPr="00D05BD4">
              <w:rPr>
                <w:sz w:val="15"/>
                <w:szCs w:val="15"/>
              </w:rPr>
              <w:t>X (x%)</w:t>
            </w:r>
          </w:p>
        </w:tc>
        <w:tc>
          <w:tcPr>
            <w:tcW w:w="1133" w:type="dxa"/>
            <w:vMerge w:val="restart"/>
            <w:vAlign w:val="center"/>
          </w:tcPr>
          <w:p w14:paraId="3376AC57" w14:textId="77777777" w:rsidR="00947B9A" w:rsidRPr="00492066" w:rsidRDefault="00947B9A" w:rsidP="007654DB">
            <w:pPr>
              <w:jc w:val="center"/>
              <w:rPr>
                <w:sz w:val="15"/>
                <w:szCs w:val="15"/>
              </w:rPr>
            </w:pPr>
            <w:r w:rsidRPr="00D05BD4">
              <w:rPr>
                <w:sz w:val="15"/>
                <w:szCs w:val="15"/>
              </w:rPr>
              <w:t>X (x%)</w:t>
            </w:r>
          </w:p>
        </w:tc>
        <w:tc>
          <w:tcPr>
            <w:tcW w:w="1132" w:type="dxa"/>
            <w:vMerge w:val="restart"/>
            <w:vAlign w:val="center"/>
          </w:tcPr>
          <w:p w14:paraId="6ABE673C" w14:textId="77777777" w:rsidR="00947B9A" w:rsidRPr="007C1983" w:rsidRDefault="00947B9A" w:rsidP="007654DB">
            <w:pPr>
              <w:jc w:val="center"/>
              <w:rPr>
                <w:sz w:val="15"/>
                <w:szCs w:val="15"/>
              </w:rPr>
            </w:pPr>
            <w:r w:rsidRPr="00D05BD4">
              <w:rPr>
                <w:sz w:val="15"/>
                <w:szCs w:val="15"/>
              </w:rPr>
              <w:t>X (x%)</w:t>
            </w:r>
          </w:p>
        </w:tc>
        <w:tc>
          <w:tcPr>
            <w:tcW w:w="1799" w:type="dxa"/>
            <w:vMerge w:val="restart"/>
            <w:vAlign w:val="center"/>
          </w:tcPr>
          <w:p w14:paraId="258B5CA3" w14:textId="77777777" w:rsidR="00947B9A" w:rsidRPr="000F4E8E" w:rsidRDefault="00947B9A" w:rsidP="007654DB">
            <w:pPr>
              <w:jc w:val="center"/>
              <w:rPr>
                <w:sz w:val="15"/>
                <w:szCs w:val="15"/>
              </w:rPr>
            </w:pPr>
            <w:r w:rsidRPr="00D05BD4">
              <w:rPr>
                <w:sz w:val="15"/>
                <w:szCs w:val="15"/>
              </w:rPr>
              <w:t>X (x%)</w:t>
            </w:r>
          </w:p>
        </w:tc>
      </w:tr>
      <w:tr w:rsidR="00947B9A" w:rsidRPr="00951AA2" w14:paraId="7A08A64F" w14:textId="77777777" w:rsidTr="007654DB">
        <w:trPr>
          <w:trHeight w:val="162"/>
        </w:trPr>
        <w:tc>
          <w:tcPr>
            <w:tcW w:w="1271" w:type="dxa"/>
            <w:vMerge/>
            <w:vAlign w:val="center"/>
          </w:tcPr>
          <w:p w14:paraId="006CBDEB" w14:textId="77777777" w:rsidR="00947B9A" w:rsidRPr="00951AA2" w:rsidRDefault="00947B9A" w:rsidP="007654DB">
            <w:pPr>
              <w:widowControl w:val="0"/>
              <w:pBdr>
                <w:top w:val="nil"/>
                <w:left w:val="nil"/>
                <w:bottom w:val="nil"/>
                <w:right w:val="nil"/>
                <w:between w:val="nil"/>
              </w:pBdr>
              <w:spacing w:line="276" w:lineRule="auto"/>
              <w:jc w:val="center"/>
              <w:rPr>
                <w:sz w:val="15"/>
                <w:szCs w:val="15"/>
              </w:rPr>
            </w:pPr>
          </w:p>
        </w:tc>
        <w:tc>
          <w:tcPr>
            <w:tcW w:w="1418" w:type="dxa"/>
            <w:vAlign w:val="center"/>
          </w:tcPr>
          <w:p w14:paraId="66BE9724" w14:textId="77777777" w:rsidR="00947B9A" w:rsidRPr="00391B09" w:rsidRDefault="00947B9A" w:rsidP="007654DB">
            <w:pPr>
              <w:jc w:val="center"/>
              <w:rPr>
                <w:color w:val="808080" w:themeColor="background1" w:themeShade="80"/>
                <w:sz w:val="15"/>
                <w:szCs w:val="15"/>
              </w:rPr>
            </w:pPr>
            <w:r w:rsidRPr="00951AA2">
              <w:rPr>
                <w:sz w:val="15"/>
                <w:szCs w:val="15"/>
              </w:rPr>
              <w:t>Dry or semi-dry snac</w:t>
            </w:r>
            <w:r w:rsidRPr="00496F35">
              <w:rPr>
                <w:sz w:val="15"/>
                <w:szCs w:val="15"/>
              </w:rPr>
              <w:t>ks and finger foods</w:t>
            </w:r>
          </w:p>
        </w:tc>
        <w:tc>
          <w:tcPr>
            <w:tcW w:w="567" w:type="dxa"/>
            <w:vAlign w:val="center"/>
          </w:tcPr>
          <w:p w14:paraId="38B937D1" w14:textId="77777777" w:rsidR="00947B9A" w:rsidRPr="00285D1A" w:rsidRDefault="00947B9A" w:rsidP="007654DB">
            <w:pPr>
              <w:jc w:val="center"/>
              <w:rPr>
                <w:sz w:val="15"/>
                <w:szCs w:val="15"/>
              </w:rPr>
            </w:pPr>
            <w:r>
              <w:rPr>
                <w:sz w:val="15"/>
                <w:szCs w:val="15"/>
              </w:rPr>
              <w:t>X</w:t>
            </w:r>
          </w:p>
        </w:tc>
        <w:tc>
          <w:tcPr>
            <w:tcW w:w="567" w:type="dxa"/>
            <w:vMerge/>
            <w:vAlign w:val="center"/>
          </w:tcPr>
          <w:p w14:paraId="349F15E8" w14:textId="77777777" w:rsidR="00947B9A" w:rsidRPr="00285D1A" w:rsidRDefault="00947B9A" w:rsidP="007654DB">
            <w:pPr>
              <w:jc w:val="center"/>
              <w:rPr>
                <w:sz w:val="15"/>
                <w:szCs w:val="15"/>
              </w:rPr>
            </w:pPr>
          </w:p>
        </w:tc>
        <w:tc>
          <w:tcPr>
            <w:tcW w:w="992" w:type="dxa"/>
            <w:vAlign w:val="center"/>
          </w:tcPr>
          <w:p w14:paraId="56183BF9" w14:textId="77777777" w:rsidR="00947B9A" w:rsidRPr="001E7689" w:rsidRDefault="00947B9A" w:rsidP="007654DB">
            <w:pPr>
              <w:jc w:val="center"/>
              <w:rPr>
                <w:color w:val="C00000"/>
                <w:sz w:val="15"/>
                <w:szCs w:val="15"/>
              </w:rPr>
            </w:pPr>
            <w:r w:rsidRPr="00775BF1">
              <w:rPr>
                <w:sz w:val="15"/>
                <w:szCs w:val="15"/>
              </w:rPr>
              <w:t>X (x%</w:t>
            </w:r>
            <w:r>
              <w:rPr>
                <w:sz w:val="15"/>
                <w:szCs w:val="15"/>
              </w:rPr>
              <w:t>)</w:t>
            </w:r>
          </w:p>
        </w:tc>
        <w:tc>
          <w:tcPr>
            <w:tcW w:w="1299" w:type="dxa"/>
            <w:vAlign w:val="center"/>
          </w:tcPr>
          <w:p w14:paraId="7AC19F5D" w14:textId="77777777" w:rsidR="00947B9A" w:rsidRPr="001E7689" w:rsidRDefault="00947B9A" w:rsidP="007654DB">
            <w:pPr>
              <w:jc w:val="center"/>
              <w:rPr>
                <w:color w:val="C00000"/>
                <w:sz w:val="15"/>
                <w:szCs w:val="15"/>
              </w:rPr>
            </w:pPr>
            <w:r w:rsidRPr="005128FD">
              <w:rPr>
                <w:sz w:val="15"/>
                <w:szCs w:val="15"/>
              </w:rPr>
              <w:t>/</w:t>
            </w:r>
          </w:p>
        </w:tc>
        <w:tc>
          <w:tcPr>
            <w:tcW w:w="1291" w:type="dxa"/>
            <w:vAlign w:val="center"/>
          </w:tcPr>
          <w:p w14:paraId="710B9FCE" w14:textId="77777777" w:rsidR="00947B9A" w:rsidRPr="001E7689" w:rsidRDefault="00947B9A" w:rsidP="007654DB">
            <w:pPr>
              <w:jc w:val="center"/>
              <w:rPr>
                <w:color w:val="C00000"/>
                <w:sz w:val="15"/>
                <w:szCs w:val="15"/>
              </w:rPr>
            </w:pPr>
            <w:r w:rsidRPr="00471A4E">
              <w:rPr>
                <w:sz w:val="15"/>
                <w:szCs w:val="15"/>
              </w:rPr>
              <w:t>/</w:t>
            </w:r>
          </w:p>
        </w:tc>
        <w:tc>
          <w:tcPr>
            <w:tcW w:w="1004" w:type="dxa"/>
            <w:vMerge/>
            <w:vAlign w:val="center"/>
          </w:tcPr>
          <w:p w14:paraId="65FE86C3" w14:textId="77777777" w:rsidR="00947B9A" w:rsidRPr="001E7689" w:rsidRDefault="00947B9A" w:rsidP="007654DB">
            <w:pPr>
              <w:jc w:val="center"/>
              <w:rPr>
                <w:color w:val="C00000"/>
                <w:sz w:val="15"/>
                <w:szCs w:val="15"/>
              </w:rPr>
            </w:pPr>
          </w:p>
        </w:tc>
        <w:tc>
          <w:tcPr>
            <w:tcW w:w="1132" w:type="dxa"/>
            <w:vMerge/>
            <w:vAlign w:val="center"/>
          </w:tcPr>
          <w:p w14:paraId="7084DA74" w14:textId="77777777" w:rsidR="00947B9A" w:rsidRPr="00DF1DEF" w:rsidRDefault="00947B9A" w:rsidP="007654DB">
            <w:pPr>
              <w:jc w:val="center"/>
              <w:rPr>
                <w:sz w:val="15"/>
                <w:szCs w:val="15"/>
              </w:rPr>
            </w:pPr>
          </w:p>
        </w:tc>
        <w:tc>
          <w:tcPr>
            <w:tcW w:w="1132" w:type="dxa"/>
            <w:vMerge/>
            <w:vAlign w:val="center"/>
          </w:tcPr>
          <w:p w14:paraId="33BD7865" w14:textId="77777777" w:rsidR="00947B9A" w:rsidRPr="00492066" w:rsidRDefault="00947B9A" w:rsidP="007654DB">
            <w:pPr>
              <w:jc w:val="center"/>
              <w:rPr>
                <w:sz w:val="15"/>
                <w:szCs w:val="15"/>
              </w:rPr>
            </w:pPr>
          </w:p>
        </w:tc>
        <w:tc>
          <w:tcPr>
            <w:tcW w:w="1133" w:type="dxa"/>
            <w:vMerge/>
            <w:vAlign w:val="center"/>
          </w:tcPr>
          <w:p w14:paraId="06C09608" w14:textId="77777777" w:rsidR="00947B9A" w:rsidRPr="00492066" w:rsidRDefault="00947B9A" w:rsidP="007654DB">
            <w:pPr>
              <w:jc w:val="center"/>
              <w:rPr>
                <w:sz w:val="15"/>
                <w:szCs w:val="15"/>
              </w:rPr>
            </w:pPr>
          </w:p>
        </w:tc>
        <w:tc>
          <w:tcPr>
            <w:tcW w:w="1132" w:type="dxa"/>
            <w:vMerge/>
            <w:vAlign w:val="center"/>
          </w:tcPr>
          <w:p w14:paraId="2548747E" w14:textId="77777777" w:rsidR="00947B9A" w:rsidRPr="007C1983" w:rsidRDefault="00947B9A" w:rsidP="007654DB">
            <w:pPr>
              <w:jc w:val="center"/>
              <w:rPr>
                <w:sz w:val="15"/>
                <w:szCs w:val="15"/>
              </w:rPr>
            </w:pPr>
          </w:p>
        </w:tc>
        <w:tc>
          <w:tcPr>
            <w:tcW w:w="1799" w:type="dxa"/>
            <w:vMerge/>
            <w:vAlign w:val="center"/>
          </w:tcPr>
          <w:p w14:paraId="67A9D977" w14:textId="77777777" w:rsidR="00947B9A" w:rsidRPr="000F4E8E" w:rsidRDefault="00947B9A" w:rsidP="007654DB">
            <w:pPr>
              <w:jc w:val="center"/>
              <w:rPr>
                <w:sz w:val="15"/>
                <w:szCs w:val="15"/>
              </w:rPr>
            </w:pPr>
          </w:p>
        </w:tc>
      </w:tr>
      <w:tr w:rsidR="00947B9A" w:rsidRPr="00951AA2" w14:paraId="03093699" w14:textId="77777777" w:rsidTr="007654DB">
        <w:trPr>
          <w:trHeight w:val="162"/>
        </w:trPr>
        <w:tc>
          <w:tcPr>
            <w:tcW w:w="1271" w:type="dxa"/>
            <w:vAlign w:val="center"/>
          </w:tcPr>
          <w:p w14:paraId="38E11D1C" w14:textId="77777777" w:rsidR="00947B9A" w:rsidRPr="000F3CB6" w:rsidRDefault="00947B9A" w:rsidP="007654DB">
            <w:pPr>
              <w:widowControl w:val="0"/>
              <w:pBdr>
                <w:top w:val="nil"/>
                <w:left w:val="nil"/>
                <w:bottom w:val="nil"/>
                <w:right w:val="nil"/>
                <w:between w:val="nil"/>
              </w:pBdr>
              <w:spacing w:line="276" w:lineRule="auto"/>
              <w:jc w:val="center"/>
              <w:rPr>
                <w:b/>
                <w:sz w:val="15"/>
                <w:szCs w:val="15"/>
              </w:rPr>
            </w:pPr>
            <w:r w:rsidRPr="000F3CB6">
              <w:rPr>
                <w:b/>
                <w:sz w:val="15"/>
                <w:szCs w:val="15"/>
              </w:rPr>
              <w:t>Ingredients</w:t>
            </w:r>
          </w:p>
        </w:tc>
        <w:tc>
          <w:tcPr>
            <w:tcW w:w="1418" w:type="dxa"/>
            <w:vAlign w:val="center"/>
          </w:tcPr>
          <w:p w14:paraId="2F26911E" w14:textId="77777777" w:rsidR="00947B9A" w:rsidRPr="00391B09" w:rsidRDefault="00947B9A" w:rsidP="007654DB">
            <w:pPr>
              <w:jc w:val="center"/>
              <w:rPr>
                <w:color w:val="808080" w:themeColor="background1" w:themeShade="80"/>
                <w:sz w:val="15"/>
                <w:szCs w:val="15"/>
              </w:rPr>
            </w:pPr>
            <w:r>
              <w:rPr>
                <w:sz w:val="15"/>
                <w:szCs w:val="15"/>
              </w:rPr>
              <w:t>Ingredients</w:t>
            </w:r>
          </w:p>
        </w:tc>
        <w:tc>
          <w:tcPr>
            <w:tcW w:w="567" w:type="dxa"/>
            <w:vAlign w:val="center"/>
          </w:tcPr>
          <w:p w14:paraId="7599EC7C" w14:textId="77777777" w:rsidR="00947B9A" w:rsidRPr="00285D1A" w:rsidRDefault="00947B9A" w:rsidP="007654DB">
            <w:pPr>
              <w:jc w:val="center"/>
              <w:rPr>
                <w:sz w:val="15"/>
                <w:szCs w:val="15"/>
              </w:rPr>
            </w:pPr>
            <w:r>
              <w:rPr>
                <w:sz w:val="15"/>
                <w:szCs w:val="15"/>
              </w:rPr>
              <w:t>X</w:t>
            </w:r>
          </w:p>
        </w:tc>
        <w:tc>
          <w:tcPr>
            <w:tcW w:w="567" w:type="dxa"/>
            <w:vAlign w:val="center"/>
          </w:tcPr>
          <w:p w14:paraId="2D1240EB" w14:textId="77777777" w:rsidR="00947B9A" w:rsidRPr="00285D1A" w:rsidRDefault="00947B9A" w:rsidP="007654DB">
            <w:pPr>
              <w:jc w:val="center"/>
              <w:rPr>
                <w:sz w:val="15"/>
                <w:szCs w:val="15"/>
              </w:rPr>
            </w:pPr>
            <w:r>
              <w:rPr>
                <w:sz w:val="15"/>
                <w:szCs w:val="15"/>
              </w:rPr>
              <w:t>X</w:t>
            </w:r>
          </w:p>
        </w:tc>
        <w:tc>
          <w:tcPr>
            <w:tcW w:w="992" w:type="dxa"/>
            <w:vAlign w:val="center"/>
          </w:tcPr>
          <w:p w14:paraId="30513231" w14:textId="77777777" w:rsidR="00947B9A" w:rsidRPr="001E7689" w:rsidRDefault="00947B9A" w:rsidP="007654DB">
            <w:pPr>
              <w:jc w:val="center"/>
              <w:rPr>
                <w:color w:val="C00000"/>
                <w:sz w:val="15"/>
                <w:szCs w:val="15"/>
              </w:rPr>
            </w:pPr>
            <w:r w:rsidRPr="00775BF1">
              <w:rPr>
                <w:sz w:val="15"/>
                <w:szCs w:val="15"/>
              </w:rPr>
              <w:t>X (x%</w:t>
            </w:r>
            <w:r>
              <w:rPr>
                <w:sz w:val="15"/>
                <w:szCs w:val="15"/>
              </w:rPr>
              <w:t>)</w:t>
            </w:r>
          </w:p>
        </w:tc>
        <w:tc>
          <w:tcPr>
            <w:tcW w:w="1299" w:type="dxa"/>
            <w:vAlign w:val="center"/>
          </w:tcPr>
          <w:p w14:paraId="35FF4BD5" w14:textId="77777777" w:rsidR="00947B9A" w:rsidRPr="001E7689" w:rsidRDefault="00947B9A" w:rsidP="007654DB">
            <w:pPr>
              <w:jc w:val="center"/>
              <w:rPr>
                <w:color w:val="C00000"/>
                <w:sz w:val="15"/>
                <w:szCs w:val="15"/>
              </w:rPr>
            </w:pPr>
            <w:r w:rsidRPr="005128FD">
              <w:rPr>
                <w:sz w:val="15"/>
                <w:szCs w:val="15"/>
              </w:rPr>
              <w:t>/</w:t>
            </w:r>
          </w:p>
        </w:tc>
        <w:tc>
          <w:tcPr>
            <w:tcW w:w="1291" w:type="dxa"/>
            <w:vAlign w:val="center"/>
          </w:tcPr>
          <w:p w14:paraId="1E0CEF8A" w14:textId="77777777" w:rsidR="00947B9A" w:rsidRPr="001E7689" w:rsidRDefault="00947B9A" w:rsidP="007654DB">
            <w:pPr>
              <w:jc w:val="center"/>
              <w:rPr>
                <w:color w:val="C00000"/>
                <w:sz w:val="15"/>
                <w:szCs w:val="15"/>
              </w:rPr>
            </w:pPr>
            <w:r w:rsidRPr="00471A4E">
              <w:rPr>
                <w:sz w:val="15"/>
                <w:szCs w:val="15"/>
              </w:rPr>
              <w:t>/</w:t>
            </w:r>
          </w:p>
        </w:tc>
        <w:tc>
          <w:tcPr>
            <w:tcW w:w="1004" w:type="dxa"/>
            <w:vAlign w:val="center"/>
          </w:tcPr>
          <w:p w14:paraId="714E4DB5" w14:textId="77777777" w:rsidR="00947B9A" w:rsidRPr="001E7689" w:rsidRDefault="00947B9A" w:rsidP="007654DB">
            <w:pPr>
              <w:jc w:val="center"/>
              <w:rPr>
                <w:color w:val="C00000"/>
                <w:sz w:val="15"/>
                <w:szCs w:val="15"/>
              </w:rPr>
            </w:pPr>
            <w:r>
              <w:rPr>
                <w:sz w:val="15"/>
                <w:szCs w:val="15"/>
              </w:rPr>
              <w:t>/</w:t>
            </w:r>
          </w:p>
        </w:tc>
        <w:tc>
          <w:tcPr>
            <w:tcW w:w="1132" w:type="dxa"/>
            <w:vAlign w:val="center"/>
          </w:tcPr>
          <w:p w14:paraId="64080B05" w14:textId="77777777" w:rsidR="00947B9A" w:rsidRPr="00DF1DEF" w:rsidRDefault="00947B9A" w:rsidP="007654DB">
            <w:pPr>
              <w:jc w:val="center"/>
              <w:rPr>
                <w:sz w:val="15"/>
                <w:szCs w:val="15"/>
              </w:rPr>
            </w:pPr>
            <w:r w:rsidRPr="00D05BD4">
              <w:rPr>
                <w:sz w:val="15"/>
                <w:szCs w:val="15"/>
              </w:rPr>
              <w:t>X (x%)</w:t>
            </w:r>
          </w:p>
        </w:tc>
        <w:tc>
          <w:tcPr>
            <w:tcW w:w="1132" w:type="dxa"/>
            <w:vAlign w:val="center"/>
          </w:tcPr>
          <w:p w14:paraId="239B98CF" w14:textId="77777777" w:rsidR="00947B9A" w:rsidRPr="00492066" w:rsidRDefault="00947B9A" w:rsidP="007654DB">
            <w:pPr>
              <w:jc w:val="center"/>
              <w:rPr>
                <w:sz w:val="15"/>
                <w:szCs w:val="15"/>
              </w:rPr>
            </w:pPr>
            <w:r w:rsidRPr="00D05BD4">
              <w:rPr>
                <w:sz w:val="15"/>
                <w:szCs w:val="15"/>
              </w:rPr>
              <w:t>X (x%)</w:t>
            </w:r>
          </w:p>
        </w:tc>
        <w:tc>
          <w:tcPr>
            <w:tcW w:w="1133" w:type="dxa"/>
            <w:vAlign w:val="center"/>
          </w:tcPr>
          <w:p w14:paraId="2341F672" w14:textId="77777777" w:rsidR="00947B9A" w:rsidRPr="00492066" w:rsidRDefault="00947B9A" w:rsidP="007654DB">
            <w:pPr>
              <w:jc w:val="center"/>
              <w:rPr>
                <w:sz w:val="15"/>
                <w:szCs w:val="15"/>
              </w:rPr>
            </w:pPr>
            <w:r w:rsidRPr="00D05BD4">
              <w:rPr>
                <w:sz w:val="15"/>
                <w:szCs w:val="15"/>
              </w:rPr>
              <w:t>X (x%)</w:t>
            </w:r>
          </w:p>
        </w:tc>
        <w:tc>
          <w:tcPr>
            <w:tcW w:w="1132" w:type="dxa"/>
            <w:vAlign w:val="center"/>
          </w:tcPr>
          <w:p w14:paraId="34984490" w14:textId="77777777" w:rsidR="00947B9A" w:rsidRPr="007C1983" w:rsidRDefault="00947B9A" w:rsidP="007654DB">
            <w:pPr>
              <w:jc w:val="center"/>
              <w:rPr>
                <w:sz w:val="15"/>
                <w:szCs w:val="15"/>
              </w:rPr>
            </w:pPr>
            <w:r w:rsidRPr="00D05BD4">
              <w:rPr>
                <w:sz w:val="15"/>
                <w:szCs w:val="15"/>
              </w:rPr>
              <w:t>X (x%)</w:t>
            </w:r>
          </w:p>
        </w:tc>
        <w:tc>
          <w:tcPr>
            <w:tcW w:w="1799" w:type="dxa"/>
            <w:vAlign w:val="center"/>
          </w:tcPr>
          <w:p w14:paraId="508B1749" w14:textId="77777777" w:rsidR="00947B9A" w:rsidRPr="000F4E8E" w:rsidRDefault="00947B9A" w:rsidP="007654DB">
            <w:pPr>
              <w:jc w:val="center"/>
              <w:rPr>
                <w:sz w:val="15"/>
                <w:szCs w:val="15"/>
              </w:rPr>
            </w:pPr>
            <w:r w:rsidRPr="00D05BD4">
              <w:rPr>
                <w:sz w:val="15"/>
                <w:szCs w:val="15"/>
              </w:rPr>
              <w:t>X (x%)</w:t>
            </w:r>
          </w:p>
        </w:tc>
      </w:tr>
      <w:tr w:rsidR="00D90ED0" w:rsidRPr="00951AA2" w14:paraId="13936EF4" w14:textId="77777777" w:rsidTr="007654DB">
        <w:trPr>
          <w:trHeight w:val="162"/>
        </w:trPr>
        <w:tc>
          <w:tcPr>
            <w:tcW w:w="3823" w:type="dxa"/>
            <w:gridSpan w:val="4"/>
            <w:vAlign w:val="center"/>
          </w:tcPr>
          <w:p w14:paraId="3A47C9F9" w14:textId="04C8CA41" w:rsidR="00D90ED0" w:rsidRPr="00285D1A" w:rsidRDefault="00D90ED0" w:rsidP="007654DB">
            <w:pPr>
              <w:jc w:val="center"/>
              <w:rPr>
                <w:b/>
                <w:bCs/>
                <w:sz w:val="15"/>
                <w:szCs w:val="15"/>
              </w:rPr>
            </w:pPr>
            <w:r>
              <w:rPr>
                <w:b/>
                <w:sz w:val="15"/>
                <w:szCs w:val="15"/>
              </w:rPr>
              <w:t xml:space="preserve">TOTAL FAIL </w:t>
            </w:r>
            <w:proofErr w:type="gramStart"/>
            <w:r>
              <w:rPr>
                <w:b/>
                <w:sz w:val="15"/>
                <w:szCs w:val="15"/>
              </w:rPr>
              <w:t>n(</w:t>
            </w:r>
            <w:proofErr w:type="gramEnd"/>
            <w:r>
              <w:rPr>
                <w:b/>
                <w:sz w:val="15"/>
                <w:szCs w:val="15"/>
              </w:rPr>
              <w:t>%)</w:t>
            </w:r>
          </w:p>
        </w:tc>
        <w:tc>
          <w:tcPr>
            <w:tcW w:w="992" w:type="dxa"/>
            <w:shd w:val="clear" w:color="auto" w:fill="C5E0B3" w:themeFill="accent6" w:themeFillTint="66"/>
            <w:vAlign w:val="center"/>
          </w:tcPr>
          <w:p w14:paraId="6F1C3417" w14:textId="77777777" w:rsidR="00D90ED0" w:rsidRPr="001E7689" w:rsidRDefault="00D90ED0" w:rsidP="007654DB">
            <w:pPr>
              <w:jc w:val="center"/>
              <w:rPr>
                <w:b/>
                <w:bCs/>
                <w:color w:val="C00000"/>
                <w:sz w:val="15"/>
                <w:szCs w:val="15"/>
              </w:rPr>
            </w:pPr>
            <w:r w:rsidRPr="00D71F78">
              <w:rPr>
                <w:b/>
                <w:bCs/>
                <w:sz w:val="15"/>
                <w:szCs w:val="15"/>
              </w:rPr>
              <w:t>X (x%)</w:t>
            </w:r>
          </w:p>
        </w:tc>
        <w:tc>
          <w:tcPr>
            <w:tcW w:w="1299" w:type="dxa"/>
            <w:shd w:val="clear" w:color="auto" w:fill="FFE599" w:themeFill="accent4" w:themeFillTint="66"/>
            <w:vAlign w:val="center"/>
          </w:tcPr>
          <w:p w14:paraId="28074002" w14:textId="77777777" w:rsidR="00D90ED0" w:rsidRPr="001E7689" w:rsidRDefault="00D90ED0" w:rsidP="007654DB">
            <w:pPr>
              <w:jc w:val="center"/>
              <w:rPr>
                <w:b/>
                <w:bCs/>
                <w:color w:val="C00000"/>
                <w:sz w:val="15"/>
                <w:szCs w:val="15"/>
              </w:rPr>
            </w:pPr>
            <w:r w:rsidRPr="00D71F78">
              <w:rPr>
                <w:b/>
                <w:bCs/>
                <w:sz w:val="15"/>
                <w:szCs w:val="15"/>
              </w:rPr>
              <w:t>X (x%)</w:t>
            </w:r>
          </w:p>
        </w:tc>
        <w:tc>
          <w:tcPr>
            <w:tcW w:w="1291" w:type="dxa"/>
            <w:shd w:val="clear" w:color="auto" w:fill="F7CAAC" w:themeFill="accent2" w:themeFillTint="66"/>
            <w:vAlign w:val="center"/>
          </w:tcPr>
          <w:p w14:paraId="392F44B3" w14:textId="77777777" w:rsidR="00D90ED0" w:rsidRPr="001E7689" w:rsidRDefault="00D90ED0" w:rsidP="007654DB">
            <w:pPr>
              <w:jc w:val="center"/>
              <w:rPr>
                <w:b/>
                <w:bCs/>
                <w:color w:val="C00000"/>
                <w:sz w:val="15"/>
                <w:szCs w:val="15"/>
              </w:rPr>
            </w:pPr>
            <w:r w:rsidRPr="00D71F78">
              <w:rPr>
                <w:b/>
                <w:bCs/>
                <w:sz w:val="15"/>
                <w:szCs w:val="15"/>
              </w:rPr>
              <w:t>X (x%)</w:t>
            </w:r>
          </w:p>
        </w:tc>
        <w:tc>
          <w:tcPr>
            <w:tcW w:w="1004" w:type="dxa"/>
            <w:shd w:val="clear" w:color="auto" w:fill="FABCC5"/>
            <w:vAlign w:val="center"/>
          </w:tcPr>
          <w:p w14:paraId="656B54CD" w14:textId="77777777" w:rsidR="00D90ED0" w:rsidRPr="001E7689" w:rsidRDefault="00D90ED0" w:rsidP="007654DB">
            <w:pPr>
              <w:jc w:val="center"/>
              <w:rPr>
                <w:b/>
                <w:bCs/>
                <w:color w:val="C00000"/>
                <w:sz w:val="15"/>
                <w:szCs w:val="15"/>
              </w:rPr>
            </w:pPr>
            <w:r w:rsidRPr="00D71F78">
              <w:rPr>
                <w:b/>
                <w:bCs/>
                <w:sz w:val="15"/>
                <w:szCs w:val="15"/>
              </w:rPr>
              <w:t>X (x%)</w:t>
            </w:r>
          </w:p>
        </w:tc>
        <w:tc>
          <w:tcPr>
            <w:tcW w:w="1132" w:type="dxa"/>
            <w:vAlign w:val="center"/>
          </w:tcPr>
          <w:p w14:paraId="61A12B24" w14:textId="77777777" w:rsidR="00D90ED0" w:rsidRPr="009A1FB0" w:rsidRDefault="00D90ED0" w:rsidP="007654DB">
            <w:pPr>
              <w:jc w:val="center"/>
              <w:rPr>
                <w:b/>
                <w:bCs/>
                <w:sz w:val="15"/>
                <w:szCs w:val="15"/>
              </w:rPr>
            </w:pPr>
            <w:r w:rsidRPr="00D71F78">
              <w:rPr>
                <w:b/>
                <w:bCs/>
                <w:sz w:val="15"/>
                <w:szCs w:val="15"/>
              </w:rPr>
              <w:t>X (x%)</w:t>
            </w:r>
          </w:p>
        </w:tc>
        <w:tc>
          <w:tcPr>
            <w:tcW w:w="1132" w:type="dxa"/>
            <w:vAlign w:val="center"/>
          </w:tcPr>
          <w:p w14:paraId="7F00E8C7" w14:textId="77777777" w:rsidR="00D90ED0" w:rsidRDefault="00D90ED0" w:rsidP="007654DB">
            <w:pPr>
              <w:jc w:val="center"/>
              <w:rPr>
                <w:b/>
                <w:bCs/>
                <w:sz w:val="15"/>
                <w:szCs w:val="15"/>
              </w:rPr>
            </w:pPr>
            <w:r w:rsidRPr="00D71F78">
              <w:rPr>
                <w:b/>
                <w:bCs/>
                <w:sz w:val="15"/>
                <w:szCs w:val="15"/>
              </w:rPr>
              <w:t>X (x%)</w:t>
            </w:r>
          </w:p>
        </w:tc>
        <w:tc>
          <w:tcPr>
            <w:tcW w:w="1133" w:type="dxa"/>
            <w:vAlign w:val="center"/>
          </w:tcPr>
          <w:p w14:paraId="60EF1F4A" w14:textId="77777777" w:rsidR="00D90ED0" w:rsidRPr="009A1FB0" w:rsidRDefault="00D90ED0" w:rsidP="007654DB">
            <w:pPr>
              <w:jc w:val="center"/>
              <w:rPr>
                <w:b/>
                <w:bCs/>
                <w:sz w:val="15"/>
                <w:szCs w:val="15"/>
              </w:rPr>
            </w:pPr>
            <w:r w:rsidRPr="00D71F78">
              <w:rPr>
                <w:b/>
                <w:bCs/>
                <w:sz w:val="15"/>
                <w:szCs w:val="15"/>
              </w:rPr>
              <w:t>X (x%)</w:t>
            </w:r>
          </w:p>
        </w:tc>
        <w:tc>
          <w:tcPr>
            <w:tcW w:w="1132" w:type="dxa"/>
            <w:vAlign w:val="center"/>
          </w:tcPr>
          <w:p w14:paraId="5090439B" w14:textId="77777777" w:rsidR="00D90ED0" w:rsidRPr="009A1FB0" w:rsidRDefault="00D90ED0" w:rsidP="007654DB">
            <w:pPr>
              <w:jc w:val="center"/>
              <w:rPr>
                <w:b/>
                <w:bCs/>
                <w:sz w:val="15"/>
                <w:szCs w:val="15"/>
              </w:rPr>
            </w:pPr>
            <w:r w:rsidRPr="00D71F78">
              <w:rPr>
                <w:b/>
                <w:bCs/>
                <w:sz w:val="15"/>
                <w:szCs w:val="15"/>
              </w:rPr>
              <w:t>X (x%)</w:t>
            </w:r>
          </w:p>
        </w:tc>
        <w:tc>
          <w:tcPr>
            <w:tcW w:w="1799" w:type="dxa"/>
            <w:vAlign w:val="center"/>
          </w:tcPr>
          <w:p w14:paraId="497E7676" w14:textId="77777777" w:rsidR="00D90ED0" w:rsidRPr="009A1FB0" w:rsidRDefault="00D90ED0" w:rsidP="007654DB">
            <w:pPr>
              <w:jc w:val="center"/>
              <w:rPr>
                <w:b/>
                <w:bCs/>
                <w:sz w:val="15"/>
                <w:szCs w:val="15"/>
              </w:rPr>
            </w:pPr>
            <w:r w:rsidRPr="00D71F78">
              <w:rPr>
                <w:b/>
                <w:bCs/>
                <w:sz w:val="15"/>
                <w:szCs w:val="15"/>
              </w:rPr>
              <w:t>X (x%)</w:t>
            </w:r>
          </w:p>
        </w:tc>
      </w:tr>
      <w:tr w:rsidR="00947B9A" w:rsidRPr="00951AA2" w14:paraId="248E8840" w14:textId="77777777" w:rsidTr="00A8391D">
        <w:trPr>
          <w:trHeight w:val="162"/>
        </w:trPr>
        <w:tc>
          <w:tcPr>
            <w:tcW w:w="1271" w:type="dxa"/>
            <w:vAlign w:val="center"/>
          </w:tcPr>
          <w:p w14:paraId="45ADCE1D" w14:textId="77777777" w:rsidR="00947B9A" w:rsidRPr="00951AA2" w:rsidRDefault="00947B9A" w:rsidP="007654DB">
            <w:pPr>
              <w:widowControl w:val="0"/>
              <w:pBdr>
                <w:top w:val="nil"/>
                <w:left w:val="nil"/>
                <w:bottom w:val="nil"/>
                <w:right w:val="nil"/>
                <w:between w:val="nil"/>
              </w:pBdr>
              <w:spacing w:line="276" w:lineRule="auto"/>
              <w:jc w:val="center"/>
              <w:rPr>
                <w:b/>
                <w:sz w:val="15"/>
                <w:szCs w:val="15"/>
              </w:rPr>
            </w:pPr>
            <w:r w:rsidRPr="00951AA2">
              <w:rPr>
                <w:b/>
                <w:sz w:val="15"/>
                <w:szCs w:val="15"/>
              </w:rPr>
              <w:t>Confectionery</w:t>
            </w:r>
          </w:p>
        </w:tc>
        <w:tc>
          <w:tcPr>
            <w:tcW w:w="1418" w:type="dxa"/>
            <w:vAlign w:val="center"/>
          </w:tcPr>
          <w:p w14:paraId="37C90AD9" w14:textId="77777777" w:rsidR="00947B9A" w:rsidRPr="00951AA2" w:rsidRDefault="00947B9A" w:rsidP="007654DB">
            <w:pPr>
              <w:jc w:val="center"/>
              <w:rPr>
                <w:sz w:val="15"/>
                <w:szCs w:val="15"/>
              </w:rPr>
            </w:pPr>
            <w:r w:rsidRPr="00951AA2">
              <w:rPr>
                <w:sz w:val="15"/>
                <w:szCs w:val="15"/>
              </w:rPr>
              <w:t>Confectionery</w:t>
            </w:r>
          </w:p>
        </w:tc>
        <w:tc>
          <w:tcPr>
            <w:tcW w:w="567" w:type="dxa"/>
            <w:vAlign w:val="center"/>
          </w:tcPr>
          <w:p w14:paraId="36B1F848" w14:textId="77777777" w:rsidR="00947B9A" w:rsidRPr="00285D1A" w:rsidRDefault="00947B9A" w:rsidP="007654DB">
            <w:pPr>
              <w:jc w:val="center"/>
              <w:rPr>
                <w:sz w:val="15"/>
                <w:szCs w:val="15"/>
              </w:rPr>
            </w:pPr>
            <w:r>
              <w:rPr>
                <w:sz w:val="15"/>
                <w:szCs w:val="15"/>
              </w:rPr>
              <w:t>X</w:t>
            </w:r>
          </w:p>
        </w:tc>
        <w:tc>
          <w:tcPr>
            <w:tcW w:w="567" w:type="dxa"/>
            <w:vAlign w:val="center"/>
          </w:tcPr>
          <w:p w14:paraId="648EA6A4" w14:textId="77777777" w:rsidR="00947B9A" w:rsidRPr="00285D1A" w:rsidRDefault="00947B9A" w:rsidP="007654DB">
            <w:pPr>
              <w:jc w:val="center"/>
              <w:rPr>
                <w:sz w:val="15"/>
                <w:szCs w:val="15"/>
              </w:rPr>
            </w:pPr>
            <w:r>
              <w:rPr>
                <w:sz w:val="15"/>
                <w:szCs w:val="15"/>
              </w:rPr>
              <w:t>X</w:t>
            </w:r>
          </w:p>
        </w:tc>
        <w:tc>
          <w:tcPr>
            <w:tcW w:w="10914" w:type="dxa"/>
            <w:gridSpan w:val="9"/>
            <w:shd w:val="clear" w:color="auto" w:fill="FABCC5"/>
            <w:vAlign w:val="center"/>
          </w:tcPr>
          <w:p w14:paraId="4F9BBC2A" w14:textId="77777777" w:rsidR="00947B9A" w:rsidRPr="00951AA2" w:rsidRDefault="00947B9A" w:rsidP="007654DB">
            <w:pPr>
              <w:jc w:val="center"/>
              <w:rPr>
                <w:sz w:val="15"/>
                <w:szCs w:val="15"/>
              </w:rPr>
            </w:pPr>
            <w:r>
              <w:rPr>
                <w:sz w:val="15"/>
                <w:szCs w:val="15"/>
              </w:rPr>
              <w:t>Not appropriate for sale / not assessed further</w:t>
            </w:r>
          </w:p>
        </w:tc>
      </w:tr>
      <w:tr w:rsidR="00947B9A" w:rsidRPr="00951AA2" w14:paraId="37A9536A" w14:textId="77777777" w:rsidTr="00A8391D">
        <w:trPr>
          <w:trHeight w:val="69"/>
        </w:trPr>
        <w:tc>
          <w:tcPr>
            <w:tcW w:w="1271" w:type="dxa"/>
            <w:vAlign w:val="center"/>
          </w:tcPr>
          <w:p w14:paraId="0B0DD5CC" w14:textId="77777777" w:rsidR="00947B9A" w:rsidRPr="00951AA2" w:rsidRDefault="00947B9A" w:rsidP="007654DB">
            <w:pPr>
              <w:widowControl w:val="0"/>
              <w:pBdr>
                <w:top w:val="nil"/>
                <w:left w:val="nil"/>
                <w:bottom w:val="nil"/>
                <w:right w:val="nil"/>
                <w:between w:val="nil"/>
              </w:pBdr>
              <w:spacing w:line="276" w:lineRule="auto"/>
              <w:jc w:val="center"/>
              <w:rPr>
                <w:b/>
                <w:sz w:val="15"/>
                <w:szCs w:val="15"/>
              </w:rPr>
            </w:pPr>
            <w:r w:rsidRPr="00951AA2">
              <w:rPr>
                <w:b/>
                <w:sz w:val="15"/>
                <w:szCs w:val="15"/>
              </w:rPr>
              <w:t>Drinks</w:t>
            </w:r>
          </w:p>
        </w:tc>
        <w:tc>
          <w:tcPr>
            <w:tcW w:w="1418" w:type="dxa"/>
            <w:vAlign w:val="center"/>
          </w:tcPr>
          <w:p w14:paraId="2CCF9EB8" w14:textId="77777777" w:rsidR="00947B9A" w:rsidRPr="00951AA2" w:rsidRDefault="00947B9A" w:rsidP="007654DB">
            <w:pPr>
              <w:jc w:val="center"/>
              <w:rPr>
                <w:sz w:val="15"/>
                <w:szCs w:val="15"/>
              </w:rPr>
            </w:pPr>
            <w:r w:rsidRPr="00951AA2">
              <w:rPr>
                <w:sz w:val="15"/>
                <w:szCs w:val="15"/>
              </w:rPr>
              <w:t>Drinks</w:t>
            </w:r>
          </w:p>
        </w:tc>
        <w:tc>
          <w:tcPr>
            <w:tcW w:w="567" w:type="dxa"/>
            <w:vAlign w:val="center"/>
          </w:tcPr>
          <w:p w14:paraId="3408C7BF" w14:textId="77777777" w:rsidR="00947B9A" w:rsidRPr="00285D1A" w:rsidRDefault="00947B9A" w:rsidP="007654DB">
            <w:pPr>
              <w:jc w:val="center"/>
              <w:rPr>
                <w:sz w:val="15"/>
                <w:szCs w:val="15"/>
              </w:rPr>
            </w:pPr>
            <w:r>
              <w:rPr>
                <w:sz w:val="15"/>
                <w:szCs w:val="15"/>
              </w:rPr>
              <w:t>x</w:t>
            </w:r>
          </w:p>
        </w:tc>
        <w:tc>
          <w:tcPr>
            <w:tcW w:w="567" w:type="dxa"/>
            <w:vAlign w:val="center"/>
          </w:tcPr>
          <w:p w14:paraId="4FE3A821" w14:textId="77777777" w:rsidR="00947B9A" w:rsidRPr="00285D1A" w:rsidRDefault="00947B9A" w:rsidP="007654DB">
            <w:pPr>
              <w:jc w:val="center"/>
              <w:rPr>
                <w:sz w:val="15"/>
                <w:szCs w:val="15"/>
              </w:rPr>
            </w:pPr>
            <w:r>
              <w:rPr>
                <w:sz w:val="15"/>
                <w:szCs w:val="15"/>
              </w:rPr>
              <w:t>X</w:t>
            </w:r>
          </w:p>
        </w:tc>
        <w:tc>
          <w:tcPr>
            <w:tcW w:w="10914" w:type="dxa"/>
            <w:gridSpan w:val="9"/>
            <w:shd w:val="clear" w:color="auto" w:fill="FABCC5"/>
            <w:vAlign w:val="center"/>
          </w:tcPr>
          <w:p w14:paraId="6BB5C73D" w14:textId="77777777" w:rsidR="00947B9A" w:rsidRPr="00951AA2" w:rsidRDefault="00947B9A" w:rsidP="007654DB">
            <w:pPr>
              <w:jc w:val="center"/>
              <w:rPr>
                <w:sz w:val="15"/>
                <w:szCs w:val="15"/>
              </w:rPr>
            </w:pPr>
            <w:r>
              <w:rPr>
                <w:sz w:val="15"/>
                <w:szCs w:val="15"/>
              </w:rPr>
              <w:t>Not appropriate for sale / not assessed further</w:t>
            </w:r>
          </w:p>
        </w:tc>
      </w:tr>
    </w:tbl>
    <w:p w14:paraId="1464D40A" w14:textId="77777777" w:rsidR="001E0F99" w:rsidRDefault="001E0F99" w:rsidP="004A31DB">
      <w:pPr>
        <w:spacing w:after="0"/>
      </w:pPr>
    </w:p>
    <w:p w14:paraId="0E0CE276" w14:textId="1F588736" w:rsidR="00331A51" w:rsidRDefault="00331A51" w:rsidP="004A31DB">
      <w:pPr>
        <w:spacing w:after="0"/>
      </w:pPr>
      <w:r w:rsidRPr="00D2092F">
        <w:rPr>
          <w:b/>
          <w:bCs/>
        </w:rPr>
        <w:t>Colour key:</w:t>
      </w:r>
    </w:p>
    <w:tbl>
      <w:tblPr>
        <w:tblStyle w:val="TableGrid"/>
        <w:tblW w:w="0" w:type="auto"/>
        <w:tblInd w:w="-5" w:type="dxa"/>
        <w:tblLook w:val="04A0" w:firstRow="1" w:lastRow="0" w:firstColumn="1" w:lastColumn="0" w:noHBand="0" w:noVBand="1"/>
      </w:tblPr>
      <w:tblGrid>
        <w:gridCol w:w="1418"/>
        <w:gridCol w:w="1701"/>
        <w:gridCol w:w="1417"/>
        <w:gridCol w:w="1560"/>
        <w:gridCol w:w="1417"/>
        <w:gridCol w:w="1701"/>
      </w:tblGrid>
      <w:tr w:rsidR="001E0F99" w:rsidRPr="00E00868" w14:paraId="741C60E6" w14:textId="77777777" w:rsidTr="0090124E">
        <w:tc>
          <w:tcPr>
            <w:tcW w:w="1418" w:type="dxa"/>
          </w:tcPr>
          <w:p w14:paraId="52C1C964" w14:textId="77777777" w:rsidR="001E0F99" w:rsidRPr="00E00868" w:rsidRDefault="001E0F99" w:rsidP="0090124E">
            <w:pPr>
              <w:rPr>
                <w:b/>
                <w:bCs/>
                <w:sz w:val="12"/>
                <w:szCs w:val="12"/>
              </w:rPr>
            </w:pPr>
            <w:r w:rsidRPr="00D2092F">
              <w:rPr>
                <w:sz w:val="18"/>
                <w:szCs w:val="18"/>
              </w:rPr>
              <w:t>White: not applicable or none evaluated</w:t>
            </w:r>
          </w:p>
        </w:tc>
        <w:tc>
          <w:tcPr>
            <w:tcW w:w="1701" w:type="dxa"/>
            <w:shd w:val="clear" w:color="auto" w:fill="C5E0B3" w:themeFill="accent6" w:themeFillTint="66"/>
          </w:tcPr>
          <w:p w14:paraId="6F57F10B" w14:textId="77777777" w:rsidR="001E0F99" w:rsidRPr="00D2092F" w:rsidRDefault="001E0F99" w:rsidP="0090124E">
            <w:pPr>
              <w:rPr>
                <w:sz w:val="18"/>
                <w:szCs w:val="18"/>
              </w:rPr>
            </w:pPr>
            <w:r w:rsidRPr="00D2092F">
              <w:rPr>
                <w:sz w:val="18"/>
                <w:szCs w:val="18"/>
              </w:rPr>
              <w:t>Green: 0% failure rate (</w:t>
            </w:r>
            <w:proofErr w:type="gramStart"/>
            <w:r w:rsidRPr="00D2092F">
              <w:rPr>
                <w:sz w:val="18"/>
                <w:szCs w:val="18"/>
              </w:rPr>
              <w:t>i.e.</w:t>
            </w:r>
            <w:proofErr w:type="gramEnd"/>
            <w:r w:rsidRPr="00D2092F">
              <w:rPr>
                <w:sz w:val="18"/>
                <w:szCs w:val="18"/>
              </w:rPr>
              <w:t xml:space="preserve"> 100% compliance)</w:t>
            </w:r>
          </w:p>
        </w:tc>
        <w:tc>
          <w:tcPr>
            <w:tcW w:w="1417" w:type="dxa"/>
            <w:shd w:val="clear" w:color="auto" w:fill="FFE599" w:themeFill="accent4" w:themeFillTint="66"/>
          </w:tcPr>
          <w:p w14:paraId="1BC72C88" w14:textId="77777777" w:rsidR="001E0F99" w:rsidRPr="00D2092F" w:rsidRDefault="001E0F99" w:rsidP="0090124E">
            <w:pPr>
              <w:rPr>
                <w:sz w:val="18"/>
                <w:szCs w:val="18"/>
              </w:rPr>
            </w:pPr>
            <w:r w:rsidRPr="00D2092F">
              <w:rPr>
                <w:sz w:val="18"/>
                <w:szCs w:val="18"/>
              </w:rPr>
              <w:t>Yellow: 1-10% failure rate</w:t>
            </w:r>
          </w:p>
        </w:tc>
        <w:tc>
          <w:tcPr>
            <w:tcW w:w="1560" w:type="dxa"/>
            <w:shd w:val="clear" w:color="auto" w:fill="F7CAAC" w:themeFill="accent2" w:themeFillTint="66"/>
          </w:tcPr>
          <w:p w14:paraId="430428DC" w14:textId="77777777" w:rsidR="001E0F99" w:rsidRPr="00D2092F" w:rsidRDefault="001E0F99" w:rsidP="0090124E">
            <w:pPr>
              <w:rPr>
                <w:sz w:val="18"/>
                <w:szCs w:val="18"/>
              </w:rPr>
            </w:pPr>
            <w:r w:rsidRPr="00D2092F">
              <w:rPr>
                <w:sz w:val="18"/>
                <w:szCs w:val="18"/>
              </w:rPr>
              <w:t>Orange: 11-20%</w:t>
            </w:r>
            <w:r>
              <w:rPr>
                <w:sz w:val="18"/>
                <w:szCs w:val="18"/>
              </w:rPr>
              <w:t xml:space="preserve"> </w:t>
            </w:r>
            <w:r w:rsidRPr="00D2092F">
              <w:rPr>
                <w:sz w:val="18"/>
                <w:szCs w:val="18"/>
              </w:rPr>
              <w:t>failure rate</w:t>
            </w:r>
          </w:p>
        </w:tc>
        <w:tc>
          <w:tcPr>
            <w:tcW w:w="1417" w:type="dxa"/>
            <w:shd w:val="clear" w:color="auto" w:fill="FABCC5"/>
          </w:tcPr>
          <w:p w14:paraId="11A05664" w14:textId="77777777" w:rsidR="001E0F99" w:rsidRPr="00D2092F" w:rsidRDefault="001E0F99" w:rsidP="0090124E">
            <w:pPr>
              <w:rPr>
                <w:sz w:val="18"/>
                <w:szCs w:val="18"/>
              </w:rPr>
            </w:pPr>
            <w:r w:rsidRPr="00D2092F">
              <w:rPr>
                <w:sz w:val="18"/>
                <w:szCs w:val="18"/>
              </w:rPr>
              <w:t>Red: &gt;20% failure rate</w:t>
            </w:r>
          </w:p>
        </w:tc>
        <w:tc>
          <w:tcPr>
            <w:tcW w:w="1701" w:type="dxa"/>
          </w:tcPr>
          <w:p w14:paraId="4F1F0555" w14:textId="77777777" w:rsidR="001E0F99" w:rsidRPr="00D2092F" w:rsidRDefault="001E0F99" w:rsidP="0090124E">
            <w:pPr>
              <w:rPr>
                <w:sz w:val="18"/>
                <w:szCs w:val="18"/>
              </w:rPr>
            </w:pPr>
            <w:r w:rsidRPr="00E00868">
              <w:rPr>
                <w:color w:val="808080" w:themeColor="background1" w:themeShade="80"/>
                <w:sz w:val="18"/>
                <w:szCs w:val="18"/>
              </w:rPr>
              <w:t>Grey text indicates the category thresholds</w:t>
            </w:r>
          </w:p>
        </w:tc>
      </w:tr>
    </w:tbl>
    <w:p w14:paraId="5B562946" w14:textId="77777777" w:rsidR="001E0F99" w:rsidRDefault="001E0F99">
      <w:r>
        <w:br w:type="page"/>
      </w:r>
    </w:p>
    <w:p w14:paraId="20FA015A" w14:textId="3C065E23" w:rsidR="004A31DB" w:rsidRDefault="004A31DB" w:rsidP="004A31DB">
      <w:pPr>
        <w:spacing w:after="0"/>
      </w:pPr>
      <w:r>
        <w:lastRenderedPageBreak/>
        <w:t>Footnotes to Table</w:t>
      </w:r>
      <w:r w:rsidR="008A62B7">
        <w:t>s</w:t>
      </w:r>
      <w:r w:rsidR="00497F82">
        <w:t xml:space="preserve"> A</w:t>
      </w:r>
      <w:r w:rsidR="008A62B7">
        <w:t xml:space="preserve"> &amp; B</w:t>
      </w:r>
    </w:p>
    <w:p w14:paraId="32128F6C" w14:textId="77777777" w:rsidR="004A31DB" w:rsidRPr="00B36A04" w:rsidRDefault="004A31DB" w:rsidP="004A31DB">
      <w:pPr>
        <w:spacing w:after="0"/>
        <w:rPr>
          <w:sz w:val="16"/>
          <w:szCs w:val="16"/>
        </w:rPr>
      </w:pPr>
      <w:r w:rsidRPr="00B36A04">
        <w:rPr>
          <w:sz w:val="16"/>
          <w:szCs w:val="16"/>
          <w:vertAlign w:val="superscript"/>
        </w:rPr>
        <w:t>1</w:t>
      </w:r>
      <w:r w:rsidRPr="00B36A04">
        <w:rPr>
          <w:sz w:val="16"/>
          <w:szCs w:val="16"/>
        </w:rPr>
        <w:t xml:space="preserve"> Added</w:t>
      </w:r>
      <w:r>
        <w:rPr>
          <w:sz w:val="16"/>
          <w:szCs w:val="16"/>
        </w:rPr>
        <w:t xml:space="preserve"> free</w:t>
      </w:r>
      <w:r w:rsidRPr="00B36A04">
        <w:rPr>
          <w:sz w:val="16"/>
          <w:szCs w:val="16"/>
        </w:rPr>
        <w:t xml:space="preserve"> sugars and sweeteners include: </w:t>
      </w:r>
    </w:p>
    <w:p w14:paraId="0D14DEC8" w14:textId="77777777" w:rsidR="004A31DB" w:rsidRPr="00B36A04" w:rsidRDefault="004A31DB" w:rsidP="004A31DB">
      <w:pPr>
        <w:numPr>
          <w:ilvl w:val="0"/>
          <w:numId w:val="4"/>
        </w:numPr>
        <w:pBdr>
          <w:top w:val="nil"/>
          <w:left w:val="nil"/>
          <w:bottom w:val="nil"/>
          <w:right w:val="nil"/>
          <w:between w:val="nil"/>
        </w:pBdr>
        <w:spacing w:after="0"/>
        <w:rPr>
          <w:sz w:val="16"/>
          <w:szCs w:val="16"/>
        </w:rPr>
      </w:pPr>
      <w:r w:rsidRPr="00B36A04">
        <w:rPr>
          <w:color w:val="000000"/>
          <w:sz w:val="16"/>
          <w:szCs w:val="16"/>
        </w:rPr>
        <w:t>All mono- and disaccharides (including sugars derived from fruits, sugarcane, palms or root vegetables etc.</w:t>
      </w:r>
      <w:proofErr w:type="gramStart"/>
      <w:r w:rsidRPr="00B36A04">
        <w:rPr>
          <w:color w:val="000000"/>
          <w:sz w:val="16"/>
          <w:szCs w:val="16"/>
        </w:rPr>
        <w:t>);</w:t>
      </w:r>
      <w:proofErr w:type="gramEnd"/>
      <w:r w:rsidRPr="00B36A04">
        <w:rPr>
          <w:color w:val="000000"/>
          <w:sz w:val="16"/>
          <w:szCs w:val="16"/>
        </w:rPr>
        <w:t xml:space="preserve"> </w:t>
      </w:r>
    </w:p>
    <w:p w14:paraId="74B34923" w14:textId="77777777" w:rsidR="004A31DB" w:rsidRPr="00B36A04" w:rsidRDefault="004A31DB" w:rsidP="004A31DB">
      <w:pPr>
        <w:numPr>
          <w:ilvl w:val="0"/>
          <w:numId w:val="4"/>
        </w:numPr>
        <w:pBdr>
          <w:top w:val="nil"/>
          <w:left w:val="nil"/>
          <w:bottom w:val="nil"/>
          <w:right w:val="nil"/>
          <w:between w:val="nil"/>
        </w:pBdr>
        <w:spacing w:after="0"/>
        <w:rPr>
          <w:sz w:val="16"/>
          <w:szCs w:val="16"/>
        </w:rPr>
      </w:pPr>
      <w:r w:rsidRPr="00B36A04">
        <w:rPr>
          <w:color w:val="000000"/>
          <w:sz w:val="16"/>
          <w:szCs w:val="16"/>
        </w:rPr>
        <w:t>All syrups, nectars and honey (including molasses/agave/maple/blossom nectar/malted barley syrup/brown rice syrup etc.</w:t>
      </w:r>
      <w:proofErr w:type="gramStart"/>
      <w:r w:rsidRPr="00B36A04">
        <w:rPr>
          <w:color w:val="000000"/>
          <w:sz w:val="16"/>
          <w:szCs w:val="16"/>
        </w:rPr>
        <w:t>);</w:t>
      </w:r>
      <w:proofErr w:type="gramEnd"/>
      <w:r w:rsidRPr="00B36A04">
        <w:rPr>
          <w:color w:val="000000"/>
          <w:sz w:val="16"/>
          <w:szCs w:val="16"/>
        </w:rPr>
        <w:t xml:space="preserve"> </w:t>
      </w:r>
    </w:p>
    <w:p w14:paraId="1D09C38C" w14:textId="77777777" w:rsidR="004A31DB" w:rsidRPr="00B36A04" w:rsidRDefault="004A31DB" w:rsidP="004A31DB">
      <w:pPr>
        <w:numPr>
          <w:ilvl w:val="0"/>
          <w:numId w:val="4"/>
        </w:numPr>
        <w:pBdr>
          <w:top w:val="nil"/>
          <w:left w:val="nil"/>
          <w:bottom w:val="nil"/>
          <w:right w:val="nil"/>
          <w:between w:val="nil"/>
        </w:pBdr>
        <w:spacing w:after="0"/>
        <w:jc w:val="both"/>
        <w:rPr>
          <w:sz w:val="16"/>
          <w:szCs w:val="16"/>
        </w:rPr>
      </w:pPr>
      <w:r w:rsidRPr="00B36A04">
        <w:rPr>
          <w:color w:val="000000"/>
          <w:sz w:val="16"/>
          <w:szCs w:val="16"/>
        </w:rPr>
        <w:t>fruit juices or concentrated/powdered fruit juice, excluding lemon or lime juice (</w:t>
      </w:r>
      <w:proofErr w:type="gramStart"/>
      <w:r w:rsidRPr="00B36A04">
        <w:rPr>
          <w:color w:val="000000"/>
          <w:sz w:val="16"/>
          <w:szCs w:val="16"/>
        </w:rPr>
        <w:t>e.g.</w:t>
      </w:r>
      <w:proofErr w:type="gramEnd"/>
      <w:r w:rsidRPr="00B36A04">
        <w:rPr>
          <w:color w:val="000000"/>
          <w:sz w:val="16"/>
          <w:szCs w:val="16"/>
        </w:rPr>
        <w:t xml:space="preserve"> pear juice, concentrated apple juice or powdered mango juice). See footnote #3 on permitted fruit </w:t>
      </w:r>
      <w:proofErr w:type="gramStart"/>
      <w:r w:rsidRPr="00B36A04">
        <w:rPr>
          <w:color w:val="000000"/>
          <w:sz w:val="16"/>
          <w:szCs w:val="16"/>
        </w:rPr>
        <w:t>use;</w:t>
      </w:r>
      <w:proofErr w:type="gramEnd"/>
    </w:p>
    <w:p w14:paraId="1A9F80D8" w14:textId="77777777" w:rsidR="004A31DB" w:rsidRPr="00B36A04" w:rsidRDefault="004A31DB" w:rsidP="004A31DB">
      <w:pPr>
        <w:numPr>
          <w:ilvl w:val="0"/>
          <w:numId w:val="4"/>
        </w:numPr>
        <w:pBdr>
          <w:top w:val="nil"/>
          <w:left w:val="nil"/>
          <w:bottom w:val="nil"/>
          <w:right w:val="nil"/>
          <w:between w:val="nil"/>
        </w:pBdr>
        <w:spacing w:after="0"/>
        <w:jc w:val="both"/>
        <w:rPr>
          <w:sz w:val="16"/>
          <w:szCs w:val="16"/>
        </w:rPr>
      </w:pPr>
      <w:r w:rsidRPr="00B36A04">
        <w:rPr>
          <w:color w:val="000000"/>
          <w:sz w:val="16"/>
          <w:szCs w:val="16"/>
        </w:rPr>
        <w:t xml:space="preserve">non-sugar sweeteners (such as saccharin, acesulfame, aspartame, </w:t>
      </w:r>
      <w:proofErr w:type="gramStart"/>
      <w:r w:rsidRPr="00B36A04">
        <w:rPr>
          <w:color w:val="000000"/>
          <w:sz w:val="16"/>
          <w:szCs w:val="16"/>
        </w:rPr>
        <w:t>sucralose</w:t>
      </w:r>
      <w:proofErr w:type="gramEnd"/>
      <w:r w:rsidRPr="00B36A04">
        <w:rPr>
          <w:color w:val="000000"/>
          <w:sz w:val="16"/>
          <w:szCs w:val="16"/>
        </w:rPr>
        <w:t xml:space="preserve"> or stevia etc.).</w:t>
      </w:r>
    </w:p>
    <w:p w14:paraId="741E8DAC" w14:textId="77777777" w:rsidR="004A31DB" w:rsidRPr="00B36A04" w:rsidRDefault="004A31DB" w:rsidP="004A31DB">
      <w:pPr>
        <w:spacing w:after="0"/>
        <w:rPr>
          <w:sz w:val="16"/>
          <w:szCs w:val="16"/>
        </w:rPr>
      </w:pPr>
      <w:r w:rsidRPr="00B36A04">
        <w:rPr>
          <w:sz w:val="16"/>
          <w:szCs w:val="16"/>
          <w:vertAlign w:val="superscript"/>
        </w:rPr>
        <w:t xml:space="preserve">2 </w:t>
      </w:r>
      <w:r w:rsidRPr="00B36A04">
        <w:rPr>
          <w:sz w:val="16"/>
          <w:szCs w:val="16"/>
        </w:rPr>
        <w:t xml:space="preserve">No product may contain </w:t>
      </w:r>
      <w:proofErr w:type="gramStart"/>
      <w:r w:rsidRPr="00B36A04">
        <w:rPr>
          <w:sz w:val="16"/>
          <w:szCs w:val="16"/>
        </w:rPr>
        <w:t>industrially-produced</w:t>
      </w:r>
      <w:proofErr w:type="gramEnd"/>
      <w:r w:rsidRPr="00B36A04">
        <w:rPr>
          <w:sz w:val="16"/>
          <w:szCs w:val="16"/>
        </w:rPr>
        <w:t xml:space="preserve"> trans-fatty acids</w:t>
      </w:r>
    </w:p>
    <w:p w14:paraId="532DE9F5" w14:textId="77777777" w:rsidR="004A31DB" w:rsidRPr="00B36A04" w:rsidRDefault="004A31DB" w:rsidP="004A31DB">
      <w:pPr>
        <w:spacing w:after="0"/>
        <w:rPr>
          <w:sz w:val="16"/>
          <w:szCs w:val="16"/>
        </w:rPr>
      </w:pPr>
      <w:r w:rsidRPr="00B36A04">
        <w:rPr>
          <w:sz w:val="16"/>
          <w:szCs w:val="16"/>
          <w:vertAlign w:val="superscript"/>
        </w:rPr>
        <w:t xml:space="preserve">3 </w:t>
      </w:r>
      <w:r w:rsidRPr="00B36A04">
        <w:rPr>
          <w:sz w:val="16"/>
          <w:szCs w:val="16"/>
        </w:rPr>
        <w:t xml:space="preserve">Notes on fruit: </w:t>
      </w:r>
    </w:p>
    <w:p w14:paraId="23753A31" w14:textId="77777777" w:rsidR="004A31DB" w:rsidRPr="00B36A04" w:rsidRDefault="004A31DB" w:rsidP="004A31DB">
      <w:pPr>
        <w:pStyle w:val="ListParagraph"/>
        <w:numPr>
          <w:ilvl w:val="2"/>
          <w:numId w:val="4"/>
        </w:numPr>
        <w:spacing w:after="0"/>
        <w:rPr>
          <w:sz w:val="16"/>
          <w:szCs w:val="16"/>
        </w:rPr>
      </w:pPr>
      <w:r w:rsidRPr="00B36A04">
        <w:rPr>
          <w:sz w:val="16"/>
          <w:szCs w:val="16"/>
        </w:rPr>
        <w:t xml:space="preserve">Tomatoes, avocadoes and coconut are not classed as fruits for this </w:t>
      </w:r>
      <w:proofErr w:type="gramStart"/>
      <w:r w:rsidRPr="00B36A04">
        <w:rPr>
          <w:sz w:val="16"/>
          <w:szCs w:val="16"/>
        </w:rPr>
        <w:t>purpose;</w:t>
      </w:r>
      <w:proofErr w:type="gramEnd"/>
      <w:r w:rsidRPr="00B36A04">
        <w:rPr>
          <w:sz w:val="16"/>
          <w:szCs w:val="16"/>
        </w:rPr>
        <w:t xml:space="preserve"> </w:t>
      </w:r>
    </w:p>
    <w:p w14:paraId="634629A3" w14:textId="77777777" w:rsidR="004A31DB" w:rsidRPr="00B36A04" w:rsidRDefault="004A31DB" w:rsidP="004A31DB">
      <w:pPr>
        <w:pStyle w:val="ListParagraph"/>
        <w:numPr>
          <w:ilvl w:val="2"/>
          <w:numId w:val="4"/>
        </w:numPr>
        <w:spacing w:after="0"/>
        <w:rPr>
          <w:sz w:val="16"/>
          <w:szCs w:val="16"/>
        </w:rPr>
      </w:pPr>
      <w:r w:rsidRPr="00B36A04">
        <w:rPr>
          <w:sz w:val="16"/>
          <w:szCs w:val="16"/>
        </w:rPr>
        <w:t xml:space="preserve">Unsweetened whole or chopped fruits, and dry whole or chopped 100% fruits are permitted as in category </w:t>
      </w:r>
      <w:proofErr w:type="gramStart"/>
      <w:r w:rsidRPr="00B36A04">
        <w:rPr>
          <w:sz w:val="16"/>
          <w:szCs w:val="16"/>
        </w:rPr>
        <w:t>5.1;</w:t>
      </w:r>
      <w:proofErr w:type="gramEnd"/>
      <w:r w:rsidRPr="00B36A04">
        <w:rPr>
          <w:sz w:val="16"/>
          <w:szCs w:val="16"/>
        </w:rPr>
        <w:t xml:space="preserve"> </w:t>
      </w:r>
    </w:p>
    <w:p w14:paraId="15B84921" w14:textId="77777777" w:rsidR="004A31DB" w:rsidRPr="00EB3520" w:rsidRDefault="004A31DB" w:rsidP="004A31DB">
      <w:pPr>
        <w:pStyle w:val="ListParagraph"/>
        <w:numPr>
          <w:ilvl w:val="2"/>
          <w:numId w:val="4"/>
        </w:numPr>
        <w:spacing w:after="0"/>
        <w:rPr>
          <w:sz w:val="16"/>
          <w:szCs w:val="16"/>
        </w:rPr>
      </w:pPr>
      <w:r w:rsidRPr="00EB3520">
        <w:rPr>
          <w:sz w:val="16"/>
          <w:szCs w:val="16"/>
        </w:rPr>
        <w:t>Blended, pulped, puréed or powdered 100% fruits (</w:t>
      </w:r>
      <w:proofErr w:type="gramStart"/>
      <w:r w:rsidRPr="00EB3520">
        <w:rPr>
          <w:sz w:val="16"/>
          <w:szCs w:val="16"/>
        </w:rPr>
        <w:t>i.e.</w:t>
      </w:r>
      <w:proofErr w:type="gramEnd"/>
      <w:r w:rsidRPr="00EB3520">
        <w:rPr>
          <w:sz w:val="16"/>
          <w:szCs w:val="16"/>
        </w:rPr>
        <w:t xml:space="preserve"> not juice) (including pureed/powdered dried fruit) are only permitted in specified quantities by weight, as they are high in liberated sugars. </w:t>
      </w:r>
    </w:p>
    <w:p w14:paraId="59DA3494" w14:textId="77777777" w:rsidR="004A31DB" w:rsidRPr="00EB3520" w:rsidRDefault="004A31DB" w:rsidP="004A31DB">
      <w:pPr>
        <w:spacing w:after="0"/>
        <w:rPr>
          <w:sz w:val="16"/>
          <w:szCs w:val="16"/>
        </w:rPr>
      </w:pPr>
      <w:r w:rsidRPr="00EB3520">
        <w:rPr>
          <w:sz w:val="16"/>
          <w:szCs w:val="16"/>
          <w:vertAlign w:val="superscript"/>
        </w:rPr>
        <w:t xml:space="preserve">4 </w:t>
      </w:r>
      <w:r w:rsidRPr="00EB3520">
        <w:rPr>
          <w:sz w:val="16"/>
          <w:szCs w:val="16"/>
        </w:rPr>
        <w:t>Notes on recommended age ranges displayed on packs and all related promotional materials:</w:t>
      </w:r>
    </w:p>
    <w:p w14:paraId="231FF772" w14:textId="77777777" w:rsidR="004A31DB" w:rsidRPr="00EB3520" w:rsidRDefault="004A31DB" w:rsidP="004A31DB">
      <w:pPr>
        <w:pStyle w:val="ListParagraph"/>
        <w:numPr>
          <w:ilvl w:val="0"/>
          <w:numId w:val="5"/>
        </w:numPr>
        <w:spacing w:after="0"/>
        <w:rPr>
          <w:sz w:val="16"/>
          <w:szCs w:val="16"/>
        </w:rPr>
      </w:pPr>
      <w:r w:rsidRPr="00EB3520">
        <w:rPr>
          <w:sz w:val="16"/>
          <w:szCs w:val="16"/>
        </w:rPr>
        <w:t>No product should state or imply product suitability for babies under 6 months of age, including</w:t>
      </w:r>
      <w:r>
        <w:rPr>
          <w:sz w:val="16"/>
          <w:szCs w:val="16"/>
        </w:rPr>
        <w:t xml:space="preserve"> through use of</w:t>
      </w:r>
      <w:r w:rsidRPr="00EB3520">
        <w:rPr>
          <w:sz w:val="16"/>
          <w:szCs w:val="16"/>
        </w:rPr>
        <w:t xml:space="preserve"> images. </w:t>
      </w:r>
    </w:p>
    <w:p w14:paraId="1C64968D" w14:textId="77777777" w:rsidR="004A31DB" w:rsidRPr="00EB3520" w:rsidRDefault="004A31DB" w:rsidP="004A31DB">
      <w:pPr>
        <w:pStyle w:val="ListParagraph"/>
        <w:numPr>
          <w:ilvl w:val="0"/>
          <w:numId w:val="5"/>
        </w:numPr>
        <w:spacing w:after="0"/>
        <w:rPr>
          <w:sz w:val="16"/>
          <w:szCs w:val="16"/>
        </w:rPr>
      </w:pPr>
      <w:r w:rsidRPr="00EB3520">
        <w:rPr>
          <w:sz w:val="16"/>
          <w:szCs w:val="16"/>
        </w:rPr>
        <w:t>Products that are blended/pureed should have an upper age limit of 12 months. This applies to pureed and smooth products sold for babies before they are able to chew or accept more textured foods (</w:t>
      </w:r>
      <w:proofErr w:type="gramStart"/>
      <w:r w:rsidRPr="00EB3520">
        <w:rPr>
          <w:sz w:val="16"/>
          <w:szCs w:val="16"/>
        </w:rPr>
        <w:t>e.g.</w:t>
      </w:r>
      <w:proofErr w:type="gramEnd"/>
      <w:r w:rsidRPr="00EB3520">
        <w:rPr>
          <w:sz w:val="16"/>
          <w:szCs w:val="16"/>
        </w:rPr>
        <w:t xml:space="preserve"> pureed fruit/vegetables, processed oatmeal porridge or a blended meal). Naturally smooth and unmacerated foods like yogurt, risotto or porridge are exempt. </w:t>
      </w:r>
    </w:p>
    <w:p w14:paraId="59F0534C" w14:textId="77777777" w:rsidR="004A31DB" w:rsidRPr="00EB3520" w:rsidRDefault="004A31DB" w:rsidP="004A31DB">
      <w:pPr>
        <w:pStyle w:val="ListParagraph"/>
        <w:numPr>
          <w:ilvl w:val="0"/>
          <w:numId w:val="5"/>
        </w:numPr>
        <w:spacing w:after="0"/>
        <w:rPr>
          <w:sz w:val="16"/>
          <w:szCs w:val="16"/>
        </w:rPr>
      </w:pPr>
      <w:r w:rsidRPr="00EB3520">
        <w:rPr>
          <w:sz w:val="16"/>
          <w:szCs w:val="16"/>
        </w:rPr>
        <w:t>A narrower age range than indicated may be displayed on pack according to product consistency (</w:t>
      </w:r>
      <w:proofErr w:type="gramStart"/>
      <w:r w:rsidRPr="00EB3520">
        <w:rPr>
          <w:sz w:val="16"/>
          <w:szCs w:val="16"/>
        </w:rPr>
        <w:t>e.g.</w:t>
      </w:r>
      <w:proofErr w:type="gramEnd"/>
      <w:r w:rsidRPr="00EB3520">
        <w:rPr>
          <w:sz w:val="16"/>
          <w:szCs w:val="16"/>
        </w:rPr>
        <w:t xml:space="preserve"> 1</w:t>
      </w:r>
      <w:r>
        <w:rPr>
          <w:sz w:val="16"/>
          <w:szCs w:val="16"/>
        </w:rPr>
        <w:t>8</w:t>
      </w:r>
      <w:r w:rsidRPr="00EB3520">
        <w:rPr>
          <w:sz w:val="16"/>
          <w:szCs w:val="16"/>
        </w:rPr>
        <w:t xml:space="preserve">-36 months for crunchy snacks). </w:t>
      </w:r>
    </w:p>
    <w:p w14:paraId="73B86DA9" w14:textId="77777777" w:rsidR="004A31DB" w:rsidRPr="00B36A04" w:rsidRDefault="004A31DB" w:rsidP="004A31DB">
      <w:pPr>
        <w:spacing w:after="0"/>
        <w:rPr>
          <w:sz w:val="16"/>
          <w:szCs w:val="16"/>
        </w:rPr>
      </w:pPr>
      <w:r w:rsidRPr="00B36A04">
        <w:rPr>
          <w:sz w:val="16"/>
          <w:szCs w:val="16"/>
          <w:vertAlign w:val="superscript"/>
        </w:rPr>
        <w:t xml:space="preserve">5 </w:t>
      </w:r>
      <w:r w:rsidRPr="00B36A04">
        <w:rPr>
          <w:sz w:val="16"/>
          <w:szCs w:val="16"/>
        </w:rPr>
        <w:t xml:space="preserve">Note that traditional protein sources include any meat, offal, </w:t>
      </w:r>
      <w:proofErr w:type="gramStart"/>
      <w:r w:rsidRPr="00B36A04">
        <w:rPr>
          <w:sz w:val="16"/>
          <w:szCs w:val="16"/>
        </w:rPr>
        <w:t>poultry</w:t>
      </w:r>
      <w:proofErr w:type="gramEnd"/>
      <w:r w:rsidRPr="00B36A04">
        <w:rPr>
          <w:sz w:val="16"/>
          <w:szCs w:val="16"/>
        </w:rPr>
        <w:t xml:space="preserve"> or fish.</w:t>
      </w:r>
    </w:p>
    <w:p w14:paraId="0553F18C" w14:textId="77777777" w:rsidR="004A31DB" w:rsidRPr="00B36A04" w:rsidRDefault="004A31DB" w:rsidP="004A31DB">
      <w:pPr>
        <w:spacing w:after="0"/>
        <w:rPr>
          <w:sz w:val="16"/>
          <w:szCs w:val="16"/>
        </w:rPr>
      </w:pPr>
      <w:r w:rsidRPr="00B36A04">
        <w:rPr>
          <w:sz w:val="16"/>
          <w:szCs w:val="16"/>
          <w:vertAlign w:val="superscript"/>
        </w:rPr>
        <w:t xml:space="preserve">6 </w:t>
      </w:r>
      <w:r w:rsidRPr="00B36A04">
        <w:rPr>
          <w:sz w:val="16"/>
          <w:szCs w:val="16"/>
        </w:rPr>
        <w:t>Note that the front of pack and legal product names and order of foods may differ. Follow the front-of-pack names for product categorisation where possible.</w:t>
      </w:r>
    </w:p>
    <w:p w14:paraId="006632CC" w14:textId="77777777" w:rsidR="004A31DB" w:rsidRPr="00B36A04" w:rsidRDefault="004A31DB" w:rsidP="004A31DB">
      <w:pPr>
        <w:spacing w:after="0"/>
        <w:rPr>
          <w:sz w:val="16"/>
          <w:szCs w:val="16"/>
        </w:rPr>
      </w:pPr>
      <w:r w:rsidRPr="00C54E43">
        <w:rPr>
          <w:sz w:val="16"/>
          <w:szCs w:val="16"/>
          <w:vertAlign w:val="superscript"/>
        </w:rPr>
        <w:t>7</w:t>
      </w:r>
      <w:r w:rsidRPr="00B36A04">
        <w:rPr>
          <w:sz w:val="16"/>
          <w:szCs w:val="16"/>
        </w:rPr>
        <w:t xml:space="preserve"> For meal-components (</w:t>
      </w:r>
      <w:proofErr w:type="gramStart"/>
      <w:r w:rsidRPr="00B36A04">
        <w:rPr>
          <w:sz w:val="16"/>
          <w:szCs w:val="16"/>
        </w:rPr>
        <w:t>e.g.</w:t>
      </w:r>
      <w:proofErr w:type="gramEnd"/>
      <w:r w:rsidRPr="00B36A04">
        <w:rPr>
          <w:sz w:val="16"/>
          <w:szCs w:val="16"/>
        </w:rPr>
        <w:t xml:space="preserve"> pasta sauce): Thresholds apply to foods as eaten, where preparation details are provided </w:t>
      </w:r>
    </w:p>
    <w:p w14:paraId="6BB772A8" w14:textId="77777777" w:rsidR="004A31DB" w:rsidRPr="00B36A04" w:rsidRDefault="004A31DB" w:rsidP="004A31DB">
      <w:pPr>
        <w:spacing w:after="0"/>
        <w:rPr>
          <w:sz w:val="16"/>
          <w:szCs w:val="16"/>
        </w:rPr>
      </w:pPr>
      <w:r w:rsidRPr="00C54E43">
        <w:rPr>
          <w:sz w:val="16"/>
          <w:szCs w:val="16"/>
          <w:vertAlign w:val="superscript"/>
        </w:rPr>
        <w:t>8</w:t>
      </w:r>
      <w:r>
        <w:rPr>
          <w:sz w:val="16"/>
          <w:szCs w:val="16"/>
        </w:rPr>
        <w:t xml:space="preserve"> </w:t>
      </w:r>
      <w:r w:rsidRPr="00B36A04">
        <w:rPr>
          <w:sz w:val="16"/>
          <w:szCs w:val="16"/>
        </w:rPr>
        <w:t xml:space="preserve">A front-of-pack indicator, label or flag is required when the total energy from sugar exceeds specified thresholds [30% total energy = 7.5 g/100 kcal; 40% total energy = 10 g/100 kcal]. The label should conform to pre-specified requirements, </w:t>
      </w:r>
      <w:proofErr w:type="gramStart"/>
      <w:r w:rsidRPr="00B36A04">
        <w:rPr>
          <w:sz w:val="16"/>
          <w:szCs w:val="16"/>
        </w:rPr>
        <w:t>e.g.</w:t>
      </w:r>
      <w:proofErr w:type="gramEnd"/>
      <w:r w:rsidRPr="00B36A04">
        <w:rPr>
          <w:sz w:val="16"/>
          <w:szCs w:val="16"/>
        </w:rPr>
        <w:t xml:space="preserve"> be clearly positioned and with moderate size text.</w:t>
      </w:r>
    </w:p>
    <w:p w14:paraId="77B679DC" w14:textId="77777777" w:rsidR="004A31DB" w:rsidRPr="00B36A04" w:rsidRDefault="004A31DB" w:rsidP="004A31DB">
      <w:pPr>
        <w:spacing w:after="0"/>
        <w:rPr>
          <w:sz w:val="16"/>
          <w:szCs w:val="16"/>
        </w:rPr>
      </w:pPr>
      <w:r>
        <w:rPr>
          <w:sz w:val="16"/>
          <w:szCs w:val="16"/>
          <w:vertAlign w:val="superscript"/>
        </w:rPr>
        <w:t>9</w:t>
      </w:r>
      <w:r w:rsidRPr="00B36A04">
        <w:rPr>
          <w:sz w:val="16"/>
          <w:szCs w:val="16"/>
          <w:vertAlign w:val="superscript"/>
        </w:rPr>
        <w:t xml:space="preserve"> </w:t>
      </w:r>
      <w:r w:rsidRPr="00B36A04">
        <w:rPr>
          <w:sz w:val="16"/>
          <w:szCs w:val="16"/>
        </w:rPr>
        <w:t xml:space="preserve">Minimum 25% cereal for rusks, </w:t>
      </w:r>
      <w:proofErr w:type="gramStart"/>
      <w:r w:rsidRPr="00B36A04">
        <w:rPr>
          <w:sz w:val="16"/>
          <w:szCs w:val="16"/>
        </w:rPr>
        <w:t>crackers</w:t>
      </w:r>
      <w:proofErr w:type="gramEnd"/>
      <w:r w:rsidRPr="00B36A04">
        <w:rPr>
          <w:sz w:val="16"/>
          <w:szCs w:val="16"/>
        </w:rPr>
        <w:t xml:space="preserve"> and biscuits.</w:t>
      </w:r>
    </w:p>
    <w:p w14:paraId="2E6DEBA1" w14:textId="77777777" w:rsidR="004A31DB" w:rsidRPr="00B36A04" w:rsidRDefault="004A31DB" w:rsidP="004A31DB">
      <w:pPr>
        <w:spacing w:after="0"/>
        <w:rPr>
          <w:sz w:val="16"/>
          <w:szCs w:val="16"/>
        </w:rPr>
      </w:pPr>
      <w:r>
        <w:rPr>
          <w:sz w:val="16"/>
          <w:szCs w:val="16"/>
          <w:vertAlign w:val="superscript"/>
        </w:rPr>
        <w:t>10</w:t>
      </w:r>
      <w:r w:rsidRPr="00B36A04">
        <w:rPr>
          <w:sz w:val="16"/>
          <w:szCs w:val="16"/>
        </w:rPr>
        <w:t xml:space="preserve"> Fruit chews include any dried and processed fruit products such as fruit gums, bars or fruit strips/leathers/roll-ups (</w:t>
      </w:r>
      <w:proofErr w:type="gramStart"/>
      <w:r w:rsidRPr="00B36A04">
        <w:rPr>
          <w:sz w:val="16"/>
          <w:szCs w:val="16"/>
        </w:rPr>
        <w:t>i.e.</w:t>
      </w:r>
      <w:proofErr w:type="gramEnd"/>
      <w:r w:rsidRPr="00B36A04">
        <w:rPr>
          <w:sz w:val="16"/>
          <w:szCs w:val="16"/>
        </w:rPr>
        <w:t xml:space="preserve"> a dense chewy food made from fruit juice or pulped and dehydrated/dried fruit) </w:t>
      </w:r>
    </w:p>
    <w:p w14:paraId="49F538F5" w14:textId="77777777" w:rsidR="004A31DB" w:rsidRPr="00B36A04" w:rsidRDefault="004A31DB" w:rsidP="004A31DB">
      <w:pPr>
        <w:spacing w:after="0"/>
        <w:rPr>
          <w:sz w:val="16"/>
          <w:szCs w:val="16"/>
        </w:rPr>
      </w:pPr>
      <w:r>
        <w:rPr>
          <w:sz w:val="16"/>
          <w:szCs w:val="16"/>
          <w:vertAlign w:val="superscript"/>
        </w:rPr>
        <w:t>11</w:t>
      </w:r>
      <w:r w:rsidRPr="00B36A04">
        <w:rPr>
          <w:sz w:val="16"/>
          <w:szCs w:val="16"/>
        </w:rPr>
        <w:t xml:space="preserve"> Includes </w:t>
      </w:r>
      <w:r w:rsidRPr="00B36A04">
        <w:rPr>
          <w:color w:val="000000"/>
          <w:sz w:val="16"/>
          <w:szCs w:val="16"/>
        </w:rPr>
        <w:t xml:space="preserve">any drinkable product containing crushed, blended, </w:t>
      </w:r>
      <w:proofErr w:type="gramStart"/>
      <w:r w:rsidRPr="00B36A04">
        <w:rPr>
          <w:color w:val="000000"/>
          <w:sz w:val="16"/>
          <w:szCs w:val="16"/>
        </w:rPr>
        <w:t>pulped</w:t>
      </w:r>
      <w:proofErr w:type="gramEnd"/>
      <w:r w:rsidRPr="00B36A04">
        <w:rPr>
          <w:color w:val="000000"/>
          <w:sz w:val="16"/>
          <w:szCs w:val="16"/>
        </w:rPr>
        <w:t xml:space="preserve"> or puréed fruit</w:t>
      </w:r>
      <w:r>
        <w:rPr>
          <w:color w:val="000000"/>
          <w:sz w:val="16"/>
          <w:szCs w:val="16"/>
        </w:rPr>
        <w:t>/</w:t>
      </w:r>
      <w:r w:rsidRPr="00B36A04">
        <w:rPr>
          <w:color w:val="000000"/>
          <w:sz w:val="16"/>
          <w:szCs w:val="16"/>
        </w:rPr>
        <w:t>vegetable, fruit</w:t>
      </w:r>
      <w:r>
        <w:rPr>
          <w:color w:val="000000"/>
          <w:sz w:val="16"/>
          <w:szCs w:val="16"/>
        </w:rPr>
        <w:t>/</w:t>
      </w:r>
      <w:r w:rsidRPr="00B36A04">
        <w:rPr>
          <w:color w:val="000000"/>
          <w:sz w:val="16"/>
          <w:szCs w:val="16"/>
        </w:rPr>
        <w:t xml:space="preserve">vegetable juice and/or water, with or without added </w:t>
      </w:r>
      <w:r>
        <w:rPr>
          <w:color w:val="000000"/>
          <w:sz w:val="16"/>
          <w:szCs w:val="16"/>
        </w:rPr>
        <w:t xml:space="preserve">free </w:t>
      </w:r>
      <w:r w:rsidRPr="00B36A04">
        <w:rPr>
          <w:color w:val="000000"/>
          <w:sz w:val="16"/>
          <w:szCs w:val="16"/>
        </w:rPr>
        <w:t>sugar or sweetening agents</w:t>
      </w:r>
      <w:r>
        <w:rPr>
          <w:color w:val="000000"/>
          <w:sz w:val="16"/>
          <w:szCs w:val="16"/>
        </w:rPr>
        <w:t>. I</w:t>
      </w:r>
      <w:r w:rsidRPr="00B36A04">
        <w:rPr>
          <w:color w:val="000000"/>
          <w:sz w:val="16"/>
          <w:szCs w:val="16"/>
        </w:rPr>
        <w:t>ncluding 100% juices, reconstituted juice from concentrate, smoothies with added juice or water</w:t>
      </w:r>
      <w:r>
        <w:rPr>
          <w:color w:val="000000"/>
          <w:sz w:val="16"/>
          <w:szCs w:val="16"/>
        </w:rPr>
        <w:t>,</w:t>
      </w:r>
      <w:r w:rsidRPr="00B36A04">
        <w:rPr>
          <w:color w:val="000000"/>
          <w:sz w:val="16"/>
          <w:szCs w:val="16"/>
        </w:rPr>
        <w:t xml:space="preserve"> drinks made from cordials, energy drinks, ices, </w:t>
      </w:r>
      <w:r>
        <w:rPr>
          <w:color w:val="000000"/>
          <w:sz w:val="16"/>
          <w:szCs w:val="16"/>
        </w:rPr>
        <w:t>and soft drinks</w:t>
      </w:r>
      <w:r w:rsidRPr="00B36A04">
        <w:rPr>
          <w:sz w:val="16"/>
          <w:szCs w:val="16"/>
        </w:rPr>
        <w:t>.</w:t>
      </w:r>
    </w:p>
    <w:p w14:paraId="5F96F50E" w14:textId="77777777" w:rsidR="004A31DB" w:rsidRPr="00B36A04" w:rsidRDefault="004A31DB" w:rsidP="004A31DB">
      <w:pPr>
        <w:pBdr>
          <w:top w:val="nil"/>
          <w:left w:val="nil"/>
          <w:bottom w:val="nil"/>
          <w:right w:val="nil"/>
          <w:between w:val="nil"/>
        </w:pBdr>
        <w:spacing w:after="0"/>
        <w:rPr>
          <w:color w:val="000000"/>
          <w:sz w:val="16"/>
          <w:szCs w:val="16"/>
        </w:rPr>
      </w:pPr>
      <w:r>
        <w:rPr>
          <w:sz w:val="16"/>
          <w:szCs w:val="16"/>
          <w:vertAlign w:val="superscript"/>
        </w:rPr>
        <w:t>12</w:t>
      </w:r>
      <w:r w:rsidRPr="00B36A04">
        <w:rPr>
          <w:color w:val="000000"/>
          <w:sz w:val="16"/>
          <w:szCs w:val="16"/>
        </w:rPr>
        <w:t>Evaluate total protein adequacy using pack nutrient information (to calculate g/100kcal) and the ingredient list (percent weight of protein source), where possible</w:t>
      </w:r>
      <w:r>
        <w:rPr>
          <w:color w:val="000000"/>
          <w:sz w:val="16"/>
          <w:szCs w:val="16"/>
        </w:rPr>
        <w:t>. Note that meal components (such as sauces) are exempt from point iii and iv</w:t>
      </w:r>
      <w:r w:rsidRPr="00B36A04">
        <w:rPr>
          <w:color w:val="000000"/>
          <w:sz w:val="16"/>
          <w:szCs w:val="16"/>
        </w:rPr>
        <w:t>:</w:t>
      </w:r>
    </w:p>
    <w:p w14:paraId="3D440310" w14:textId="77777777" w:rsidR="004A31DB" w:rsidRPr="00B36A04" w:rsidRDefault="004A31DB" w:rsidP="004A31DB">
      <w:pPr>
        <w:pStyle w:val="ListParagraph"/>
        <w:numPr>
          <w:ilvl w:val="0"/>
          <w:numId w:val="3"/>
        </w:numPr>
        <w:pBdr>
          <w:top w:val="nil"/>
          <w:left w:val="nil"/>
          <w:bottom w:val="nil"/>
          <w:right w:val="nil"/>
          <w:between w:val="nil"/>
        </w:pBdr>
        <w:spacing w:after="0"/>
        <w:rPr>
          <w:color w:val="000000"/>
          <w:sz w:val="16"/>
          <w:szCs w:val="16"/>
        </w:rPr>
      </w:pPr>
      <w:r w:rsidRPr="00B36A04">
        <w:rPr>
          <w:sz w:val="16"/>
          <w:szCs w:val="16"/>
        </w:rPr>
        <w:t>Any dry cereal products (Category 1) containing a high protein food (</w:t>
      </w:r>
      <w:proofErr w:type="gramStart"/>
      <w:r w:rsidRPr="00B36A04">
        <w:rPr>
          <w:sz w:val="16"/>
          <w:szCs w:val="16"/>
        </w:rPr>
        <w:t>e.g.</w:t>
      </w:r>
      <w:proofErr w:type="gramEnd"/>
      <w:r w:rsidRPr="00B36A04">
        <w:rPr>
          <w:sz w:val="16"/>
          <w:szCs w:val="16"/>
        </w:rPr>
        <w:t xml:space="preserve"> milk or milk-equivalent) must have ≤5.5g</w:t>
      </w:r>
      <w:r>
        <w:rPr>
          <w:sz w:val="16"/>
          <w:szCs w:val="16"/>
        </w:rPr>
        <w:t>/100kcal</w:t>
      </w:r>
      <w:r w:rsidRPr="00B36A04">
        <w:rPr>
          <w:sz w:val="16"/>
          <w:szCs w:val="16"/>
        </w:rPr>
        <w:t xml:space="preserve"> total protein</w:t>
      </w:r>
    </w:p>
    <w:p w14:paraId="753642A5" w14:textId="77777777" w:rsidR="004A31DB" w:rsidRPr="00B36A04" w:rsidRDefault="004A31DB" w:rsidP="004A31DB">
      <w:pPr>
        <w:pStyle w:val="ListParagraph"/>
        <w:numPr>
          <w:ilvl w:val="0"/>
          <w:numId w:val="3"/>
        </w:numPr>
        <w:pBdr>
          <w:top w:val="nil"/>
          <w:left w:val="nil"/>
          <w:bottom w:val="nil"/>
          <w:right w:val="nil"/>
          <w:between w:val="nil"/>
        </w:pBdr>
        <w:spacing w:after="0"/>
        <w:rPr>
          <w:color w:val="000000"/>
          <w:sz w:val="16"/>
          <w:szCs w:val="16"/>
        </w:rPr>
      </w:pPr>
      <w:r w:rsidRPr="00B36A04">
        <w:rPr>
          <w:sz w:val="16"/>
          <w:szCs w:val="16"/>
        </w:rPr>
        <w:t>Any biscuits or rusks etc. (Category 5.2) made with the addition of a high protein food (</w:t>
      </w:r>
      <w:proofErr w:type="gramStart"/>
      <w:r w:rsidRPr="00B36A04">
        <w:rPr>
          <w:sz w:val="16"/>
          <w:szCs w:val="16"/>
        </w:rPr>
        <w:t>e.g.</w:t>
      </w:r>
      <w:proofErr w:type="gramEnd"/>
      <w:r w:rsidRPr="00B36A04">
        <w:rPr>
          <w:sz w:val="16"/>
          <w:szCs w:val="16"/>
        </w:rPr>
        <w:t xml:space="preserve"> milk</w:t>
      </w:r>
      <w:r>
        <w:rPr>
          <w:sz w:val="16"/>
          <w:szCs w:val="16"/>
        </w:rPr>
        <w:t xml:space="preserve"> </w:t>
      </w:r>
      <w:r w:rsidRPr="00B36A04">
        <w:rPr>
          <w:sz w:val="16"/>
          <w:szCs w:val="16"/>
        </w:rPr>
        <w:t>or milk-equivalent), and presented as such (e.g. in product name, or named/pictured on packet), must have ≤5.5g</w:t>
      </w:r>
      <w:r>
        <w:rPr>
          <w:sz w:val="16"/>
          <w:szCs w:val="16"/>
        </w:rPr>
        <w:t>/100kcal</w:t>
      </w:r>
      <w:r w:rsidRPr="00B36A04">
        <w:rPr>
          <w:sz w:val="16"/>
          <w:szCs w:val="16"/>
        </w:rPr>
        <w:t xml:space="preserve"> total protein</w:t>
      </w:r>
    </w:p>
    <w:p w14:paraId="3DA798DF" w14:textId="77777777" w:rsidR="004A31DB" w:rsidRPr="00B36A04" w:rsidRDefault="004A31DB" w:rsidP="004A31DB">
      <w:pPr>
        <w:pStyle w:val="ListParagraph"/>
        <w:numPr>
          <w:ilvl w:val="0"/>
          <w:numId w:val="3"/>
        </w:numPr>
        <w:spacing w:after="0"/>
        <w:rPr>
          <w:sz w:val="16"/>
          <w:szCs w:val="16"/>
        </w:rPr>
      </w:pPr>
      <w:r w:rsidRPr="00B36A04">
        <w:rPr>
          <w:sz w:val="16"/>
          <w:szCs w:val="16"/>
        </w:rPr>
        <w:t>Total protein (g/100kcal) must be ≥3g/100kcal for all savoury meals, or ≥4g if the protein source is named first (</w:t>
      </w:r>
      <w:proofErr w:type="gramStart"/>
      <w:r w:rsidRPr="00B36A04">
        <w:rPr>
          <w:sz w:val="16"/>
          <w:szCs w:val="16"/>
        </w:rPr>
        <w:t>e.g.</w:t>
      </w:r>
      <w:proofErr w:type="gramEnd"/>
      <w:r w:rsidRPr="00B36A04">
        <w:rPr>
          <w:sz w:val="16"/>
          <w:szCs w:val="16"/>
        </w:rPr>
        <w:t xml:space="preserve"> Chicken risotto), or ≥7g if the product only names a protein source (e.g. Rabbit puree)</w:t>
      </w:r>
    </w:p>
    <w:p w14:paraId="61A07043" w14:textId="77777777" w:rsidR="004A31DB" w:rsidRPr="00B36A04" w:rsidRDefault="004A31DB" w:rsidP="004A31DB">
      <w:pPr>
        <w:pStyle w:val="ListParagraph"/>
        <w:numPr>
          <w:ilvl w:val="0"/>
          <w:numId w:val="3"/>
        </w:numPr>
        <w:spacing w:after="0"/>
        <w:rPr>
          <w:sz w:val="16"/>
          <w:szCs w:val="16"/>
        </w:rPr>
      </w:pPr>
      <w:r w:rsidRPr="00B36A04">
        <w:rPr>
          <w:sz w:val="16"/>
          <w:szCs w:val="16"/>
        </w:rPr>
        <w:t>Total protein weight must be higher than 8, 10 or 40% of the total product weight (in product categories 4.3, 4.4 and 4.5, respectively) (</w:t>
      </w:r>
      <w:proofErr w:type="gramStart"/>
      <w:r w:rsidRPr="00B36A04">
        <w:rPr>
          <w:sz w:val="16"/>
          <w:szCs w:val="16"/>
        </w:rPr>
        <w:t>e.g.</w:t>
      </w:r>
      <w:proofErr w:type="gramEnd"/>
      <w:r w:rsidRPr="00B36A04">
        <w:rPr>
          <w:sz w:val="16"/>
          <w:szCs w:val="16"/>
        </w:rPr>
        <w:t xml:space="preserve"> Beef lasagne (</w:t>
      </w:r>
      <w:r>
        <w:rPr>
          <w:sz w:val="16"/>
          <w:szCs w:val="16"/>
        </w:rPr>
        <w:t>C</w:t>
      </w:r>
      <w:r w:rsidRPr="00B36A04">
        <w:rPr>
          <w:sz w:val="16"/>
          <w:szCs w:val="16"/>
        </w:rPr>
        <w:t>at. 4.4) must contain 10% beef by weight).</w:t>
      </w:r>
    </w:p>
    <w:p w14:paraId="62FF9E98" w14:textId="77777777" w:rsidR="004A31DB" w:rsidRPr="00B36A04" w:rsidRDefault="004A31DB" w:rsidP="004A31DB">
      <w:pPr>
        <w:pBdr>
          <w:top w:val="nil"/>
          <w:left w:val="nil"/>
          <w:bottom w:val="nil"/>
          <w:right w:val="nil"/>
          <w:between w:val="nil"/>
        </w:pBdr>
        <w:spacing w:after="0"/>
        <w:rPr>
          <w:color w:val="000000"/>
          <w:sz w:val="16"/>
          <w:szCs w:val="16"/>
        </w:rPr>
      </w:pPr>
      <w:r>
        <w:rPr>
          <w:color w:val="000000"/>
          <w:sz w:val="16"/>
          <w:szCs w:val="16"/>
          <w:vertAlign w:val="superscript"/>
        </w:rPr>
        <w:t>13</w:t>
      </w:r>
      <w:r w:rsidRPr="00C54E43">
        <w:rPr>
          <w:color w:val="000000"/>
          <w:sz w:val="16"/>
          <w:szCs w:val="16"/>
          <w:vertAlign w:val="superscript"/>
        </w:rPr>
        <w:t xml:space="preserve"> </w:t>
      </w:r>
      <w:r>
        <w:rPr>
          <w:color w:val="000000"/>
          <w:sz w:val="16"/>
          <w:szCs w:val="16"/>
        </w:rPr>
        <w:t>Ad</w:t>
      </w:r>
      <w:r w:rsidRPr="00B36A04">
        <w:rPr>
          <w:color w:val="000000"/>
          <w:sz w:val="16"/>
          <w:szCs w:val="16"/>
        </w:rPr>
        <w:t>ditional mandatory protein requirements to be followed by food producers during manufacturing</w:t>
      </w:r>
      <w:r>
        <w:rPr>
          <w:color w:val="000000"/>
          <w:sz w:val="16"/>
          <w:szCs w:val="16"/>
        </w:rPr>
        <w:t>. Note that it is</w:t>
      </w:r>
      <w:r w:rsidRPr="00B36A04">
        <w:rPr>
          <w:color w:val="000000"/>
          <w:sz w:val="16"/>
          <w:szCs w:val="16"/>
        </w:rPr>
        <w:t xml:space="preserve"> not necessary to assess these criteria using packet information</w:t>
      </w:r>
      <w:r>
        <w:rPr>
          <w:color w:val="000000"/>
          <w:sz w:val="16"/>
          <w:szCs w:val="16"/>
        </w:rPr>
        <w:t xml:space="preserve"> while applying the NPPM. The following requirements are as stipulated in CODEX Standard CXS 74-1981 (section 3.3) and European Commission Directive 2006/125/EC (Annex II, section 1)</w:t>
      </w:r>
      <w:r w:rsidRPr="00B36A04">
        <w:rPr>
          <w:color w:val="000000"/>
          <w:sz w:val="16"/>
          <w:szCs w:val="16"/>
        </w:rPr>
        <w:t>:</w:t>
      </w:r>
    </w:p>
    <w:p w14:paraId="03740869" w14:textId="77777777" w:rsidR="004A31DB" w:rsidRPr="00B36A04" w:rsidRDefault="004A31DB" w:rsidP="004A31DB">
      <w:pPr>
        <w:pStyle w:val="ListParagraph"/>
        <w:numPr>
          <w:ilvl w:val="0"/>
          <w:numId w:val="2"/>
        </w:numPr>
        <w:spacing w:after="0"/>
        <w:rPr>
          <w:sz w:val="16"/>
          <w:szCs w:val="16"/>
        </w:rPr>
      </w:pPr>
      <w:r w:rsidRPr="00B36A04">
        <w:rPr>
          <w:sz w:val="16"/>
          <w:szCs w:val="16"/>
        </w:rPr>
        <w:t>Any dry cereal products (Category 1) made with a high protein food (</w:t>
      </w:r>
      <w:proofErr w:type="gramStart"/>
      <w:r w:rsidRPr="00B36A04">
        <w:rPr>
          <w:sz w:val="16"/>
          <w:szCs w:val="16"/>
        </w:rPr>
        <w:t>e.g.</w:t>
      </w:r>
      <w:proofErr w:type="gramEnd"/>
      <w:r w:rsidRPr="00B36A04">
        <w:rPr>
          <w:sz w:val="16"/>
          <w:szCs w:val="16"/>
        </w:rPr>
        <w:t xml:space="preserve"> milk or milk-equivalent) must have ≤5.5g total protein, of which ≥2g/100kcal added protein (e.g. from dairy source)</w:t>
      </w:r>
    </w:p>
    <w:p w14:paraId="157359CC" w14:textId="77777777" w:rsidR="004A31DB" w:rsidRPr="00B36A04" w:rsidRDefault="004A31DB" w:rsidP="004A31DB">
      <w:pPr>
        <w:pStyle w:val="ListParagraph"/>
        <w:numPr>
          <w:ilvl w:val="0"/>
          <w:numId w:val="2"/>
        </w:numPr>
        <w:spacing w:after="0"/>
        <w:rPr>
          <w:sz w:val="16"/>
          <w:szCs w:val="16"/>
        </w:rPr>
      </w:pPr>
      <w:r w:rsidRPr="00B36A04">
        <w:rPr>
          <w:sz w:val="16"/>
          <w:szCs w:val="16"/>
        </w:rPr>
        <w:t>Any biscuits or rusks etc. (Category 5.2) made with the addition of a high protein food (</w:t>
      </w:r>
      <w:proofErr w:type="gramStart"/>
      <w:r w:rsidRPr="00B36A04">
        <w:rPr>
          <w:sz w:val="16"/>
          <w:szCs w:val="16"/>
        </w:rPr>
        <w:t>e.g.</w:t>
      </w:r>
      <w:proofErr w:type="gramEnd"/>
      <w:r w:rsidRPr="00B36A04">
        <w:rPr>
          <w:sz w:val="16"/>
          <w:szCs w:val="16"/>
        </w:rPr>
        <w:t xml:space="preserve"> milk</w:t>
      </w:r>
      <w:r>
        <w:rPr>
          <w:sz w:val="16"/>
          <w:szCs w:val="16"/>
        </w:rPr>
        <w:t xml:space="preserve"> </w:t>
      </w:r>
      <w:r w:rsidRPr="00B36A04">
        <w:rPr>
          <w:sz w:val="16"/>
          <w:szCs w:val="16"/>
        </w:rPr>
        <w:t xml:space="preserve">or milk-equivalent), and presented as such (e.g. in product name, or named/pictured on packet), must </w:t>
      </w:r>
      <w:r>
        <w:rPr>
          <w:sz w:val="16"/>
          <w:szCs w:val="16"/>
        </w:rPr>
        <w:t xml:space="preserve">have </w:t>
      </w:r>
      <w:r w:rsidRPr="00B36A04">
        <w:rPr>
          <w:sz w:val="16"/>
          <w:szCs w:val="16"/>
        </w:rPr>
        <w:t>≤5.5g</w:t>
      </w:r>
      <w:r>
        <w:rPr>
          <w:sz w:val="16"/>
          <w:szCs w:val="16"/>
        </w:rPr>
        <w:t>/100kcal</w:t>
      </w:r>
      <w:r w:rsidRPr="00B36A04">
        <w:rPr>
          <w:sz w:val="16"/>
          <w:szCs w:val="16"/>
        </w:rPr>
        <w:t xml:space="preserve"> total protein and the added protein shall not be less than 0.36g/100 kJ (1.5g/100 kcal).</w:t>
      </w:r>
    </w:p>
    <w:p w14:paraId="05489CB0" w14:textId="77777777" w:rsidR="004A31DB" w:rsidRPr="00B36A04" w:rsidRDefault="004A31DB" w:rsidP="004A31DB">
      <w:pPr>
        <w:pStyle w:val="ListParagraph"/>
        <w:numPr>
          <w:ilvl w:val="0"/>
          <w:numId w:val="2"/>
        </w:numPr>
        <w:spacing w:after="0"/>
        <w:rPr>
          <w:sz w:val="16"/>
          <w:szCs w:val="16"/>
        </w:rPr>
      </w:pPr>
      <w:r w:rsidRPr="00B36A04">
        <w:rPr>
          <w:sz w:val="16"/>
          <w:szCs w:val="16"/>
        </w:rPr>
        <w:t xml:space="preserve">Each source of protein named in the front-of-pack or legal product name </w:t>
      </w:r>
      <w:r>
        <w:rPr>
          <w:sz w:val="16"/>
          <w:szCs w:val="16"/>
        </w:rPr>
        <w:t xml:space="preserve">of meals </w:t>
      </w:r>
      <w:r w:rsidRPr="00B36A04">
        <w:rPr>
          <w:sz w:val="16"/>
          <w:szCs w:val="16"/>
        </w:rPr>
        <w:t>must be ≥25% by weight of the total named protein weight. For exampl</w:t>
      </w:r>
      <w:r>
        <w:rPr>
          <w:sz w:val="16"/>
          <w:szCs w:val="16"/>
        </w:rPr>
        <w:t>e, Chicken and rabbit risotto (C</w:t>
      </w:r>
      <w:r w:rsidRPr="00B36A04">
        <w:rPr>
          <w:sz w:val="16"/>
          <w:szCs w:val="16"/>
        </w:rPr>
        <w:t xml:space="preserve">ategory 4.4) must include at least 25% chicken and 25% rabbit by weight of the total protein weight.  </w:t>
      </w:r>
    </w:p>
    <w:p w14:paraId="4DAFBA8B" w14:textId="77777777" w:rsidR="004A31DB" w:rsidRPr="00B36A04" w:rsidRDefault="004A31DB" w:rsidP="004A31DB">
      <w:pPr>
        <w:pStyle w:val="ListParagraph"/>
        <w:numPr>
          <w:ilvl w:val="0"/>
          <w:numId w:val="2"/>
        </w:numPr>
        <w:spacing w:after="0"/>
        <w:rPr>
          <w:sz w:val="16"/>
          <w:szCs w:val="16"/>
        </w:rPr>
      </w:pPr>
      <w:r w:rsidRPr="00B36A04">
        <w:rPr>
          <w:sz w:val="16"/>
          <w:szCs w:val="16"/>
        </w:rPr>
        <w:t>Protein from dairy must be ≥2.2g/100kcal if cheese is mentioned in the product name.</w:t>
      </w:r>
    </w:p>
    <w:p w14:paraId="69943F95" w14:textId="77777777" w:rsidR="004A31DB" w:rsidRPr="00B36A04" w:rsidRDefault="004A31DB" w:rsidP="004A31DB">
      <w:pPr>
        <w:pStyle w:val="ListParagraph"/>
        <w:numPr>
          <w:ilvl w:val="0"/>
          <w:numId w:val="2"/>
        </w:numPr>
        <w:spacing w:after="0"/>
        <w:rPr>
          <w:sz w:val="16"/>
          <w:szCs w:val="16"/>
        </w:rPr>
      </w:pPr>
      <w:r w:rsidRPr="00B36A04">
        <w:rPr>
          <w:sz w:val="16"/>
          <w:szCs w:val="16"/>
        </w:rPr>
        <w:t xml:space="preserve">Protein from the named source (meat, offal, </w:t>
      </w:r>
      <w:proofErr w:type="gramStart"/>
      <w:r w:rsidRPr="00B36A04">
        <w:rPr>
          <w:sz w:val="16"/>
          <w:szCs w:val="16"/>
        </w:rPr>
        <w:t>poultry</w:t>
      </w:r>
      <w:proofErr w:type="gramEnd"/>
      <w:r w:rsidRPr="00B36A04">
        <w:rPr>
          <w:sz w:val="16"/>
          <w:szCs w:val="16"/>
        </w:rPr>
        <w:t xml:space="preserve"> or fish) must be ≥2.2g</w:t>
      </w:r>
      <w:r>
        <w:rPr>
          <w:sz w:val="16"/>
          <w:szCs w:val="16"/>
        </w:rPr>
        <w:t>/100kcal in C</w:t>
      </w:r>
      <w:r w:rsidRPr="00B36A04">
        <w:rPr>
          <w:sz w:val="16"/>
          <w:szCs w:val="16"/>
        </w:rPr>
        <w:t xml:space="preserve">ategory 4.3, ≥4g in </w:t>
      </w:r>
      <w:r>
        <w:rPr>
          <w:sz w:val="16"/>
          <w:szCs w:val="16"/>
        </w:rPr>
        <w:t>C</w:t>
      </w:r>
      <w:r w:rsidRPr="00B36A04">
        <w:rPr>
          <w:sz w:val="16"/>
          <w:szCs w:val="16"/>
        </w:rPr>
        <w:t>ategory 4.4,</w:t>
      </w:r>
      <w:r>
        <w:rPr>
          <w:sz w:val="16"/>
          <w:szCs w:val="16"/>
        </w:rPr>
        <w:t xml:space="preserve"> and ≥7g in C</w:t>
      </w:r>
      <w:r w:rsidRPr="00B36A04">
        <w:rPr>
          <w:sz w:val="16"/>
          <w:szCs w:val="16"/>
        </w:rPr>
        <w:t>ategory 4.5.</w:t>
      </w:r>
    </w:p>
    <w:p w14:paraId="630A863A" w14:textId="7FDD4EF7" w:rsidR="00A54F00" w:rsidRDefault="004A31DB" w:rsidP="004A31DB">
      <w:pPr>
        <w:spacing w:after="0"/>
      </w:pPr>
      <w:r w:rsidRPr="00524EC9">
        <w:rPr>
          <w:sz w:val="16"/>
          <w:szCs w:val="16"/>
          <w:vertAlign w:val="superscript"/>
        </w:rPr>
        <w:t xml:space="preserve">14 </w:t>
      </w:r>
      <w:r w:rsidRPr="00524EC9">
        <w:rPr>
          <w:sz w:val="16"/>
          <w:szCs w:val="16"/>
        </w:rPr>
        <w:t>Products with vitamin, mineral and amino acid additions must adhere to existing E</w:t>
      </w:r>
      <w:r>
        <w:rPr>
          <w:sz w:val="16"/>
          <w:szCs w:val="16"/>
        </w:rPr>
        <w:t xml:space="preserve">uropean </w:t>
      </w:r>
      <w:r w:rsidRPr="00524EC9">
        <w:rPr>
          <w:sz w:val="16"/>
          <w:szCs w:val="16"/>
        </w:rPr>
        <w:t>C</w:t>
      </w:r>
      <w:r>
        <w:rPr>
          <w:sz w:val="16"/>
          <w:szCs w:val="16"/>
        </w:rPr>
        <w:t>ommission</w:t>
      </w:r>
      <w:r w:rsidRPr="00524EC9">
        <w:rPr>
          <w:sz w:val="16"/>
          <w:szCs w:val="16"/>
        </w:rPr>
        <w:t xml:space="preserve"> </w:t>
      </w:r>
      <w:r>
        <w:rPr>
          <w:sz w:val="16"/>
          <w:szCs w:val="16"/>
        </w:rPr>
        <w:t>requirements</w:t>
      </w:r>
      <w:r w:rsidRPr="00524EC9">
        <w:rPr>
          <w:sz w:val="16"/>
          <w:szCs w:val="16"/>
        </w:rPr>
        <w:t xml:space="preserve"> or other local, </w:t>
      </w:r>
      <w:proofErr w:type="gramStart"/>
      <w:r w:rsidRPr="00524EC9">
        <w:rPr>
          <w:sz w:val="16"/>
          <w:szCs w:val="16"/>
        </w:rPr>
        <w:t>regional</w:t>
      </w:r>
      <w:proofErr w:type="gramEnd"/>
      <w:r w:rsidRPr="00524EC9">
        <w:rPr>
          <w:sz w:val="16"/>
          <w:szCs w:val="16"/>
        </w:rPr>
        <w:t xml:space="preserve"> or national guidelines, where applicable. </w:t>
      </w:r>
    </w:p>
    <w:sectPr w:rsidR="00A54F00" w:rsidSect="004A31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4296"/>
    <w:multiLevelType w:val="multilevel"/>
    <w:tmpl w:val="A5589764"/>
    <w:lvl w:ilvl="0">
      <w:start w:val="1"/>
      <w:numFmt w:val="lowerLetter"/>
      <w:pStyle w:val="Heading1"/>
      <w:lvlText w:val="%1."/>
      <w:lvlJc w:val="left"/>
      <w:pPr>
        <w:ind w:left="1636" w:hanging="360"/>
      </w:pPr>
    </w:lvl>
    <w:lvl w:ilvl="1">
      <w:start w:val="1"/>
      <w:numFmt w:val="lowerLetter"/>
      <w:pStyle w:val="Heading2"/>
      <w:lvlText w:val="%2."/>
      <w:lvlJc w:val="left"/>
      <w:pPr>
        <w:ind w:left="2356" w:hanging="360"/>
      </w:pPr>
    </w:lvl>
    <w:lvl w:ilvl="2">
      <w:start w:val="1"/>
      <w:numFmt w:val="lowerRoman"/>
      <w:pStyle w:val="Heading3"/>
      <w:lvlText w:val="%3."/>
      <w:lvlJc w:val="right"/>
      <w:pPr>
        <w:ind w:left="3076" w:hanging="180"/>
      </w:pPr>
    </w:lvl>
    <w:lvl w:ilvl="3">
      <w:start w:val="1"/>
      <w:numFmt w:val="decimal"/>
      <w:pStyle w:val="Heading4"/>
      <w:lvlText w:val="%4."/>
      <w:lvlJc w:val="left"/>
      <w:pPr>
        <w:ind w:left="3796" w:hanging="360"/>
      </w:pPr>
    </w:lvl>
    <w:lvl w:ilvl="4">
      <w:start w:val="1"/>
      <w:numFmt w:val="lowerLetter"/>
      <w:pStyle w:val="Heading5"/>
      <w:lvlText w:val="%5."/>
      <w:lvlJc w:val="left"/>
      <w:pPr>
        <w:ind w:left="4516" w:hanging="360"/>
      </w:pPr>
    </w:lvl>
    <w:lvl w:ilvl="5">
      <w:start w:val="1"/>
      <w:numFmt w:val="lowerRoman"/>
      <w:pStyle w:val="Heading6"/>
      <w:lvlText w:val="%6."/>
      <w:lvlJc w:val="right"/>
      <w:pPr>
        <w:ind w:left="5236" w:hanging="180"/>
      </w:pPr>
    </w:lvl>
    <w:lvl w:ilvl="6">
      <w:start w:val="1"/>
      <w:numFmt w:val="decimal"/>
      <w:pStyle w:val="Heading7"/>
      <w:lvlText w:val="%7."/>
      <w:lvlJc w:val="left"/>
      <w:pPr>
        <w:ind w:left="5956" w:hanging="360"/>
      </w:pPr>
    </w:lvl>
    <w:lvl w:ilvl="7">
      <w:start w:val="1"/>
      <w:numFmt w:val="lowerLetter"/>
      <w:pStyle w:val="Heading8"/>
      <w:lvlText w:val="%8."/>
      <w:lvlJc w:val="left"/>
      <w:pPr>
        <w:ind w:left="6676" w:hanging="360"/>
      </w:pPr>
    </w:lvl>
    <w:lvl w:ilvl="8">
      <w:start w:val="1"/>
      <w:numFmt w:val="lowerRoman"/>
      <w:pStyle w:val="Heading9"/>
      <w:lvlText w:val="%9."/>
      <w:lvlJc w:val="right"/>
      <w:pPr>
        <w:ind w:left="7396" w:hanging="180"/>
      </w:pPr>
    </w:lvl>
  </w:abstractNum>
  <w:abstractNum w:abstractNumId="1" w15:restartNumberingAfterBreak="0">
    <w:nsid w:val="259325EC"/>
    <w:multiLevelType w:val="hybridMultilevel"/>
    <w:tmpl w:val="2506AB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545FA"/>
    <w:multiLevelType w:val="hybridMultilevel"/>
    <w:tmpl w:val="24CC2A22"/>
    <w:lvl w:ilvl="0" w:tplc="0809001B">
      <w:start w:val="1"/>
      <w:numFmt w:val="lowerRoman"/>
      <w:lvlText w:val="%1."/>
      <w:lvlJc w:val="righ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3" w15:restartNumberingAfterBreak="0">
    <w:nsid w:val="2DD87EF1"/>
    <w:multiLevelType w:val="multilevel"/>
    <w:tmpl w:val="EA787DD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463"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A91458"/>
    <w:multiLevelType w:val="multilevel"/>
    <w:tmpl w:val="EA787DD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463"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7250108">
    <w:abstractNumId w:val="0"/>
  </w:num>
  <w:num w:numId="2" w16cid:durableId="2075665814">
    <w:abstractNumId w:val="4"/>
  </w:num>
  <w:num w:numId="3" w16cid:durableId="415058938">
    <w:abstractNumId w:val="2"/>
  </w:num>
  <w:num w:numId="4" w16cid:durableId="1971323825">
    <w:abstractNumId w:val="3"/>
  </w:num>
  <w:num w:numId="5" w16cid:durableId="1514225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DB"/>
    <w:rsid w:val="0000001F"/>
    <w:rsid w:val="00000B50"/>
    <w:rsid w:val="00001110"/>
    <w:rsid w:val="00012BE7"/>
    <w:rsid w:val="0003489C"/>
    <w:rsid w:val="0003675A"/>
    <w:rsid w:val="00040F21"/>
    <w:rsid w:val="00053F89"/>
    <w:rsid w:val="00066451"/>
    <w:rsid w:val="000B3BF4"/>
    <w:rsid w:val="000C060F"/>
    <w:rsid w:val="000F102D"/>
    <w:rsid w:val="00101F39"/>
    <w:rsid w:val="00103158"/>
    <w:rsid w:val="0010346A"/>
    <w:rsid w:val="00115087"/>
    <w:rsid w:val="001226A3"/>
    <w:rsid w:val="00155A32"/>
    <w:rsid w:val="00156629"/>
    <w:rsid w:val="00175CA3"/>
    <w:rsid w:val="001954BD"/>
    <w:rsid w:val="001B48A5"/>
    <w:rsid w:val="001E0F99"/>
    <w:rsid w:val="001E29CA"/>
    <w:rsid w:val="00257391"/>
    <w:rsid w:val="00293C22"/>
    <w:rsid w:val="002B2EA4"/>
    <w:rsid w:val="002C3C49"/>
    <w:rsid w:val="002C582D"/>
    <w:rsid w:val="002D489F"/>
    <w:rsid w:val="002E69A1"/>
    <w:rsid w:val="002F31EF"/>
    <w:rsid w:val="00316A13"/>
    <w:rsid w:val="003239EC"/>
    <w:rsid w:val="00323A42"/>
    <w:rsid w:val="00331A51"/>
    <w:rsid w:val="0038587D"/>
    <w:rsid w:val="003913D8"/>
    <w:rsid w:val="00391AD2"/>
    <w:rsid w:val="00391B09"/>
    <w:rsid w:val="003C45F9"/>
    <w:rsid w:val="0040049E"/>
    <w:rsid w:val="00406E53"/>
    <w:rsid w:val="00432A39"/>
    <w:rsid w:val="00442857"/>
    <w:rsid w:val="00471A4E"/>
    <w:rsid w:val="00492066"/>
    <w:rsid w:val="00497F82"/>
    <w:rsid w:val="004A31DB"/>
    <w:rsid w:val="004A53AF"/>
    <w:rsid w:val="004B5552"/>
    <w:rsid w:val="004B7178"/>
    <w:rsid w:val="004F1234"/>
    <w:rsid w:val="004F4D83"/>
    <w:rsid w:val="00512601"/>
    <w:rsid w:val="00522405"/>
    <w:rsid w:val="00574E34"/>
    <w:rsid w:val="0058372D"/>
    <w:rsid w:val="005A13BC"/>
    <w:rsid w:val="005B0A06"/>
    <w:rsid w:val="005B4079"/>
    <w:rsid w:val="005B6AE0"/>
    <w:rsid w:val="005D1B8B"/>
    <w:rsid w:val="005F3D41"/>
    <w:rsid w:val="00625521"/>
    <w:rsid w:val="00625CFD"/>
    <w:rsid w:val="00650658"/>
    <w:rsid w:val="00667AE8"/>
    <w:rsid w:val="00677F1E"/>
    <w:rsid w:val="006954C3"/>
    <w:rsid w:val="006C6A96"/>
    <w:rsid w:val="006E720A"/>
    <w:rsid w:val="006F1CC7"/>
    <w:rsid w:val="00700E11"/>
    <w:rsid w:val="00705D4F"/>
    <w:rsid w:val="00707E40"/>
    <w:rsid w:val="00726356"/>
    <w:rsid w:val="007342B4"/>
    <w:rsid w:val="007503F5"/>
    <w:rsid w:val="007654DB"/>
    <w:rsid w:val="007754FC"/>
    <w:rsid w:val="00780115"/>
    <w:rsid w:val="00786B33"/>
    <w:rsid w:val="007A2E3B"/>
    <w:rsid w:val="007B2725"/>
    <w:rsid w:val="007B3A81"/>
    <w:rsid w:val="007C1983"/>
    <w:rsid w:val="007D6BA1"/>
    <w:rsid w:val="007E1910"/>
    <w:rsid w:val="0081618B"/>
    <w:rsid w:val="008249C4"/>
    <w:rsid w:val="008316A7"/>
    <w:rsid w:val="00831D71"/>
    <w:rsid w:val="00846093"/>
    <w:rsid w:val="00852E3D"/>
    <w:rsid w:val="008554CD"/>
    <w:rsid w:val="00864556"/>
    <w:rsid w:val="008647F4"/>
    <w:rsid w:val="0088334D"/>
    <w:rsid w:val="00890C82"/>
    <w:rsid w:val="00896A38"/>
    <w:rsid w:val="008A62B7"/>
    <w:rsid w:val="008D6C35"/>
    <w:rsid w:val="008E2F85"/>
    <w:rsid w:val="00915CD5"/>
    <w:rsid w:val="00924627"/>
    <w:rsid w:val="009337C2"/>
    <w:rsid w:val="00947B9A"/>
    <w:rsid w:val="00981817"/>
    <w:rsid w:val="0098555F"/>
    <w:rsid w:val="009876DD"/>
    <w:rsid w:val="0099144C"/>
    <w:rsid w:val="00995041"/>
    <w:rsid w:val="009A1FB0"/>
    <w:rsid w:val="009A52E0"/>
    <w:rsid w:val="009C070D"/>
    <w:rsid w:val="009C208A"/>
    <w:rsid w:val="009D3C1F"/>
    <w:rsid w:val="009D60A8"/>
    <w:rsid w:val="009E29A6"/>
    <w:rsid w:val="009E5F6C"/>
    <w:rsid w:val="009F2604"/>
    <w:rsid w:val="00A05F7E"/>
    <w:rsid w:val="00A150D5"/>
    <w:rsid w:val="00A22447"/>
    <w:rsid w:val="00A333DF"/>
    <w:rsid w:val="00A535C3"/>
    <w:rsid w:val="00A54F00"/>
    <w:rsid w:val="00A54F5E"/>
    <w:rsid w:val="00A600AC"/>
    <w:rsid w:val="00A61FC6"/>
    <w:rsid w:val="00A67AB6"/>
    <w:rsid w:val="00A82103"/>
    <w:rsid w:val="00A8391D"/>
    <w:rsid w:val="00A855A9"/>
    <w:rsid w:val="00A969A5"/>
    <w:rsid w:val="00AC2FC8"/>
    <w:rsid w:val="00AC6CD8"/>
    <w:rsid w:val="00AD1B7F"/>
    <w:rsid w:val="00AE572B"/>
    <w:rsid w:val="00B307C9"/>
    <w:rsid w:val="00B567D0"/>
    <w:rsid w:val="00B82CD9"/>
    <w:rsid w:val="00B86F12"/>
    <w:rsid w:val="00B97986"/>
    <w:rsid w:val="00BA2086"/>
    <w:rsid w:val="00BA7924"/>
    <w:rsid w:val="00BC4C83"/>
    <w:rsid w:val="00BD52A7"/>
    <w:rsid w:val="00BE7183"/>
    <w:rsid w:val="00C056B6"/>
    <w:rsid w:val="00C27772"/>
    <w:rsid w:val="00C424D6"/>
    <w:rsid w:val="00C5429E"/>
    <w:rsid w:val="00C55E14"/>
    <w:rsid w:val="00C80E0D"/>
    <w:rsid w:val="00C87E63"/>
    <w:rsid w:val="00CB2D0D"/>
    <w:rsid w:val="00CC3A79"/>
    <w:rsid w:val="00CE1F89"/>
    <w:rsid w:val="00CF6CDE"/>
    <w:rsid w:val="00CF77CB"/>
    <w:rsid w:val="00D03507"/>
    <w:rsid w:val="00D135E7"/>
    <w:rsid w:val="00D26952"/>
    <w:rsid w:val="00D329C6"/>
    <w:rsid w:val="00D71F78"/>
    <w:rsid w:val="00D81331"/>
    <w:rsid w:val="00D85328"/>
    <w:rsid w:val="00D85FCD"/>
    <w:rsid w:val="00D86192"/>
    <w:rsid w:val="00D86379"/>
    <w:rsid w:val="00D9077B"/>
    <w:rsid w:val="00D90ED0"/>
    <w:rsid w:val="00D91805"/>
    <w:rsid w:val="00D95102"/>
    <w:rsid w:val="00D96008"/>
    <w:rsid w:val="00D9682B"/>
    <w:rsid w:val="00DB1BF1"/>
    <w:rsid w:val="00DC496C"/>
    <w:rsid w:val="00DC4E42"/>
    <w:rsid w:val="00DE73F6"/>
    <w:rsid w:val="00DF081A"/>
    <w:rsid w:val="00DF1DEF"/>
    <w:rsid w:val="00E050B9"/>
    <w:rsid w:val="00E05ED9"/>
    <w:rsid w:val="00E06D5F"/>
    <w:rsid w:val="00E13FB5"/>
    <w:rsid w:val="00E327F2"/>
    <w:rsid w:val="00E52D5D"/>
    <w:rsid w:val="00E63658"/>
    <w:rsid w:val="00E717A4"/>
    <w:rsid w:val="00EA0E1C"/>
    <w:rsid w:val="00EB5B2E"/>
    <w:rsid w:val="00F0083C"/>
    <w:rsid w:val="00F2585F"/>
    <w:rsid w:val="00F30E15"/>
    <w:rsid w:val="00F30E61"/>
    <w:rsid w:val="00F52A06"/>
    <w:rsid w:val="00F618AC"/>
    <w:rsid w:val="00F75A3E"/>
    <w:rsid w:val="00F77883"/>
    <w:rsid w:val="00F870CC"/>
    <w:rsid w:val="00FA0FB8"/>
    <w:rsid w:val="00FB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358A"/>
  <w15:chartTrackingRefBased/>
  <w15:docId w15:val="{9043210F-1D40-433A-BC05-6012EEAD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DB"/>
    <w:rPr>
      <w:rFonts w:ascii="Calibri" w:eastAsia="Calibri" w:hAnsi="Calibri" w:cs="Calibri"/>
      <w:kern w:val="0"/>
      <w:lang w:eastAsia="en-GB"/>
      <w14:ligatures w14:val="none"/>
    </w:rPr>
  </w:style>
  <w:style w:type="paragraph" w:styleId="Heading1">
    <w:name w:val="heading 1"/>
    <w:basedOn w:val="Heading2"/>
    <w:next w:val="Normal"/>
    <w:link w:val="Heading1Char"/>
    <w:uiPriority w:val="9"/>
    <w:qFormat/>
    <w:rsid w:val="004A31DB"/>
    <w:pPr>
      <w:numPr>
        <w:ilvl w:val="0"/>
      </w:numPr>
      <w:spacing w:before="240"/>
      <w:ind w:left="2356"/>
      <w:outlineLvl w:val="0"/>
    </w:pPr>
    <w:rPr>
      <w:sz w:val="32"/>
      <w:szCs w:val="32"/>
    </w:rPr>
  </w:style>
  <w:style w:type="paragraph" w:styleId="Heading2">
    <w:name w:val="heading 2"/>
    <w:basedOn w:val="Normal"/>
    <w:next w:val="Normal"/>
    <w:link w:val="Heading2Char"/>
    <w:uiPriority w:val="9"/>
    <w:unhideWhenUsed/>
    <w:qFormat/>
    <w:rsid w:val="004A31D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31D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31D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A31D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A31D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A31D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4A31D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A31D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1DB"/>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Heading2Char">
    <w:name w:val="Heading 2 Char"/>
    <w:basedOn w:val="DefaultParagraphFont"/>
    <w:link w:val="Heading2"/>
    <w:uiPriority w:val="9"/>
    <w:rsid w:val="004A31DB"/>
    <w:rPr>
      <w:rFonts w:asciiTheme="majorHAnsi" w:eastAsiaTheme="majorEastAsia" w:hAnsiTheme="majorHAnsi" w:cstheme="majorBidi"/>
      <w:color w:val="2F5496" w:themeColor="accent1" w:themeShade="BF"/>
      <w:kern w:val="0"/>
      <w:sz w:val="26"/>
      <w:szCs w:val="26"/>
      <w:lang w:eastAsia="en-GB"/>
      <w14:ligatures w14:val="none"/>
    </w:rPr>
  </w:style>
  <w:style w:type="character" w:customStyle="1" w:styleId="Heading3Char">
    <w:name w:val="Heading 3 Char"/>
    <w:basedOn w:val="DefaultParagraphFont"/>
    <w:link w:val="Heading3"/>
    <w:uiPriority w:val="9"/>
    <w:rsid w:val="004A31DB"/>
    <w:rPr>
      <w:rFonts w:asciiTheme="majorHAnsi" w:eastAsiaTheme="majorEastAsia" w:hAnsiTheme="majorHAnsi" w:cstheme="majorBidi"/>
      <w:color w:val="1F3763" w:themeColor="accent1" w:themeShade="7F"/>
      <w:kern w:val="0"/>
      <w:sz w:val="24"/>
      <w:szCs w:val="24"/>
      <w:lang w:eastAsia="en-GB"/>
      <w14:ligatures w14:val="none"/>
    </w:rPr>
  </w:style>
  <w:style w:type="character" w:customStyle="1" w:styleId="Heading4Char">
    <w:name w:val="Heading 4 Char"/>
    <w:basedOn w:val="DefaultParagraphFont"/>
    <w:link w:val="Heading4"/>
    <w:uiPriority w:val="9"/>
    <w:rsid w:val="004A31DB"/>
    <w:rPr>
      <w:rFonts w:asciiTheme="majorHAnsi" w:eastAsiaTheme="majorEastAsia" w:hAnsiTheme="majorHAnsi" w:cstheme="majorBidi"/>
      <w:i/>
      <w:iCs/>
      <w:color w:val="2F5496" w:themeColor="accent1" w:themeShade="BF"/>
      <w:kern w:val="0"/>
      <w:lang w:eastAsia="en-GB"/>
      <w14:ligatures w14:val="none"/>
    </w:rPr>
  </w:style>
  <w:style w:type="character" w:customStyle="1" w:styleId="Heading5Char">
    <w:name w:val="Heading 5 Char"/>
    <w:basedOn w:val="DefaultParagraphFont"/>
    <w:link w:val="Heading5"/>
    <w:uiPriority w:val="9"/>
    <w:rsid w:val="004A31DB"/>
    <w:rPr>
      <w:rFonts w:asciiTheme="majorHAnsi" w:eastAsiaTheme="majorEastAsia" w:hAnsiTheme="majorHAnsi" w:cstheme="majorBidi"/>
      <w:color w:val="2F5496" w:themeColor="accent1" w:themeShade="BF"/>
      <w:kern w:val="0"/>
      <w:lang w:eastAsia="en-GB"/>
      <w14:ligatures w14:val="none"/>
    </w:rPr>
  </w:style>
  <w:style w:type="character" w:customStyle="1" w:styleId="Heading6Char">
    <w:name w:val="Heading 6 Char"/>
    <w:basedOn w:val="DefaultParagraphFont"/>
    <w:link w:val="Heading6"/>
    <w:uiPriority w:val="9"/>
    <w:rsid w:val="004A31DB"/>
    <w:rPr>
      <w:rFonts w:asciiTheme="majorHAnsi" w:eastAsiaTheme="majorEastAsia" w:hAnsiTheme="majorHAnsi" w:cstheme="majorBidi"/>
      <w:color w:val="1F3763" w:themeColor="accent1" w:themeShade="7F"/>
      <w:kern w:val="0"/>
      <w:lang w:eastAsia="en-GB"/>
      <w14:ligatures w14:val="none"/>
    </w:rPr>
  </w:style>
  <w:style w:type="character" w:customStyle="1" w:styleId="Heading7Char">
    <w:name w:val="Heading 7 Char"/>
    <w:basedOn w:val="DefaultParagraphFont"/>
    <w:link w:val="Heading7"/>
    <w:uiPriority w:val="9"/>
    <w:rsid w:val="004A31DB"/>
    <w:rPr>
      <w:rFonts w:asciiTheme="majorHAnsi" w:eastAsiaTheme="majorEastAsia" w:hAnsiTheme="majorHAnsi" w:cstheme="majorBidi"/>
      <w:i/>
      <w:iCs/>
      <w:color w:val="1F3763" w:themeColor="accent1" w:themeShade="7F"/>
      <w:kern w:val="0"/>
      <w:lang w:eastAsia="en-GB"/>
      <w14:ligatures w14:val="none"/>
    </w:rPr>
  </w:style>
  <w:style w:type="character" w:customStyle="1" w:styleId="Heading8Char">
    <w:name w:val="Heading 8 Char"/>
    <w:basedOn w:val="DefaultParagraphFont"/>
    <w:link w:val="Heading8"/>
    <w:uiPriority w:val="9"/>
    <w:rsid w:val="004A31DB"/>
    <w:rPr>
      <w:rFonts w:asciiTheme="majorHAnsi" w:eastAsiaTheme="majorEastAsia" w:hAnsiTheme="majorHAnsi" w:cstheme="majorBidi"/>
      <w:color w:val="272727" w:themeColor="text1" w:themeTint="D8"/>
      <w:kern w:val="0"/>
      <w:sz w:val="21"/>
      <w:szCs w:val="21"/>
      <w:lang w:eastAsia="en-GB"/>
      <w14:ligatures w14:val="none"/>
    </w:rPr>
  </w:style>
  <w:style w:type="character" w:customStyle="1" w:styleId="Heading9Char">
    <w:name w:val="Heading 9 Char"/>
    <w:basedOn w:val="DefaultParagraphFont"/>
    <w:link w:val="Heading9"/>
    <w:uiPriority w:val="9"/>
    <w:rsid w:val="004A31DB"/>
    <w:rPr>
      <w:rFonts w:asciiTheme="majorHAnsi" w:eastAsiaTheme="majorEastAsia" w:hAnsiTheme="majorHAnsi" w:cstheme="majorBidi"/>
      <w:i/>
      <w:iCs/>
      <w:color w:val="272727" w:themeColor="text1" w:themeTint="D8"/>
      <w:kern w:val="0"/>
      <w:sz w:val="21"/>
      <w:szCs w:val="21"/>
      <w:lang w:eastAsia="en-GB"/>
      <w14:ligatures w14:val="none"/>
    </w:rPr>
  </w:style>
  <w:style w:type="paragraph" w:styleId="ListParagraph">
    <w:name w:val="List Paragraph"/>
    <w:basedOn w:val="Normal"/>
    <w:uiPriority w:val="34"/>
    <w:qFormat/>
    <w:rsid w:val="004A31DB"/>
    <w:pPr>
      <w:ind w:left="720"/>
      <w:contextualSpacing/>
    </w:pPr>
  </w:style>
  <w:style w:type="table" w:customStyle="1" w:styleId="4">
    <w:name w:val="4"/>
    <w:basedOn w:val="TableNormal"/>
    <w:rsid w:val="004A31DB"/>
    <w:pPr>
      <w:spacing w:after="0" w:line="240" w:lineRule="auto"/>
    </w:pPr>
    <w:rPr>
      <w:rFonts w:ascii="Calibri" w:eastAsia="Calibri" w:hAnsi="Calibri" w:cs="Calibri"/>
      <w:kern w:val="0"/>
      <w:lang w:eastAsia="en-GB"/>
      <w14:ligatures w14:val="none"/>
    </w:rPr>
    <w:tblPr>
      <w:tblStyleRowBandSize w:val="1"/>
      <w:tblStyleColBandSize w:val="1"/>
    </w:tblPr>
  </w:style>
  <w:style w:type="character" w:styleId="CommentReference">
    <w:name w:val="annotation reference"/>
    <w:basedOn w:val="DefaultParagraphFont"/>
    <w:uiPriority w:val="99"/>
    <w:semiHidden/>
    <w:unhideWhenUsed/>
    <w:rsid w:val="00F618AC"/>
    <w:rPr>
      <w:sz w:val="16"/>
      <w:szCs w:val="16"/>
    </w:rPr>
  </w:style>
  <w:style w:type="paragraph" w:styleId="CommentText">
    <w:name w:val="annotation text"/>
    <w:basedOn w:val="Normal"/>
    <w:link w:val="CommentTextChar"/>
    <w:uiPriority w:val="99"/>
    <w:unhideWhenUsed/>
    <w:rsid w:val="00F618AC"/>
    <w:pPr>
      <w:spacing w:line="240" w:lineRule="auto"/>
    </w:pPr>
    <w:rPr>
      <w:sz w:val="20"/>
      <w:szCs w:val="20"/>
    </w:rPr>
  </w:style>
  <w:style w:type="character" w:customStyle="1" w:styleId="CommentTextChar">
    <w:name w:val="Comment Text Char"/>
    <w:basedOn w:val="DefaultParagraphFont"/>
    <w:link w:val="CommentText"/>
    <w:uiPriority w:val="99"/>
    <w:rsid w:val="00F618AC"/>
    <w:rPr>
      <w:rFonts w:ascii="Calibri" w:eastAsia="Calibri" w:hAnsi="Calibri" w:cs="Calibri"/>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F618AC"/>
    <w:rPr>
      <w:b/>
      <w:bCs/>
    </w:rPr>
  </w:style>
  <w:style w:type="character" w:customStyle="1" w:styleId="CommentSubjectChar">
    <w:name w:val="Comment Subject Char"/>
    <w:basedOn w:val="CommentTextChar"/>
    <w:link w:val="CommentSubject"/>
    <w:uiPriority w:val="99"/>
    <w:semiHidden/>
    <w:rsid w:val="00F618AC"/>
    <w:rPr>
      <w:rFonts w:ascii="Calibri" w:eastAsia="Calibri" w:hAnsi="Calibri" w:cs="Calibri"/>
      <w:b/>
      <w:bCs/>
      <w:kern w:val="0"/>
      <w:sz w:val="20"/>
      <w:szCs w:val="20"/>
      <w:lang w:eastAsia="en-GB"/>
      <w14:ligatures w14:val="none"/>
    </w:rPr>
  </w:style>
  <w:style w:type="table" w:styleId="TableGrid">
    <w:name w:val="Table Grid"/>
    <w:basedOn w:val="TableNormal"/>
    <w:uiPriority w:val="39"/>
    <w:rsid w:val="001E0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AEB3905992E54BBAD901A47ED1CA8C" ma:contentTypeVersion="17" ma:contentTypeDescription="Create a new document." ma:contentTypeScope="" ma:versionID="18f471dea6ac93ab069d5c40d499d542">
  <xsd:schema xmlns:xsd="http://www.w3.org/2001/XMLSchema" xmlns:xs="http://www.w3.org/2001/XMLSchema" xmlns:p="http://schemas.microsoft.com/office/2006/metadata/properties" xmlns:ns2="1c66cb88-db77-4d42-9dc4-fb37066edc24" xmlns:ns3="7cf861dc-a431-4ef3-8baf-d03d54e74a07" targetNamespace="http://schemas.microsoft.com/office/2006/metadata/properties" ma:root="true" ma:fieldsID="5f80319efa2f6b755d0fa9be45d0b2a7" ns2:_="" ns3:_="">
    <xsd:import namespace="1c66cb88-db77-4d42-9dc4-fb37066edc24"/>
    <xsd:import namespace="7cf861dc-a431-4ef3-8baf-d03d54e74a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cb88-db77-4d42-9dc4-fb37066ed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861dc-a431-4ef3-8baf-d03d54e74a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1ac723-6a7a-431d-b784-496353a11c74}" ma:internalName="TaxCatchAll" ma:showField="CatchAllData" ma:web="7cf861dc-a431-4ef3-8baf-d03d54e74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66cb88-db77-4d42-9dc4-fb37066edc24">
      <Terms xmlns="http://schemas.microsoft.com/office/infopath/2007/PartnerControls"/>
    </lcf76f155ced4ddcb4097134ff3c332f>
    <TaxCatchAll xmlns="7cf861dc-a431-4ef3-8baf-d03d54e74a07" xsi:nil="true"/>
  </documentManagement>
</p:properties>
</file>

<file path=customXml/itemProps1.xml><?xml version="1.0" encoding="utf-8"?>
<ds:datastoreItem xmlns:ds="http://schemas.openxmlformats.org/officeDocument/2006/customXml" ds:itemID="{8ECF5A17-FC50-4BB8-8DDB-4BB154B00239}">
  <ds:schemaRefs>
    <ds:schemaRef ds:uri="http://schemas.openxmlformats.org/officeDocument/2006/bibliography"/>
  </ds:schemaRefs>
</ds:datastoreItem>
</file>

<file path=customXml/itemProps2.xml><?xml version="1.0" encoding="utf-8"?>
<ds:datastoreItem xmlns:ds="http://schemas.openxmlformats.org/officeDocument/2006/customXml" ds:itemID="{5676E5AF-511B-4880-90B4-A47C58DFA02A}"/>
</file>

<file path=customXml/itemProps3.xml><?xml version="1.0" encoding="utf-8"?>
<ds:datastoreItem xmlns:ds="http://schemas.openxmlformats.org/officeDocument/2006/customXml" ds:itemID="{3E19B4D5-6DB1-403B-8105-539D33518AEE}"/>
</file>

<file path=customXml/itemProps4.xml><?xml version="1.0" encoding="utf-8"?>
<ds:datastoreItem xmlns:ds="http://schemas.openxmlformats.org/officeDocument/2006/customXml" ds:itemID="{B72DFA5B-DC93-4717-9CE0-32F84F25FEBB}"/>
</file>

<file path=docProps/app.xml><?xml version="1.0" encoding="utf-8"?>
<Properties xmlns="http://schemas.openxmlformats.org/officeDocument/2006/extended-properties" xmlns:vt="http://schemas.openxmlformats.org/officeDocument/2006/docPropsVTypes">
  <Template>Normal</Template>
  <TotalTime>14</TotalTime>
  <Pages>3</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Threapleton</dc:creator>
  <cp:keywords/>
  <dc:description/>
  <cp:lastModifiedBy>Diane Threapleton</cp:lastModifiedBy>
  <cp:revision>22</cp:revision>
  <cp:lastPrinted>2023-06-27T14:47:00Z</cp:lastPrinted>
  <dcterms:created xsi:type="dcterms:W3CDTF">2023-07-27T08:32:00Z</dcterms:created>
  <dcterms:modified xsi:type="dcterms:W3CDTF">2023-10-27T14:37:00Z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0x01010068AEB3905992E54BBAD901A47ED1CA8C</vt:lpwstr>
  </property>
</Properties>
</file>