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8002" w14:textId="67959A51" w:rsidR="007358EA" w:rsidRPr="007029DF" w:rsidRDefault="007358EA" w:rsidP="007358EA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20"/>
          <w:szCs w:val="20"/>
        </w:rPr>
      </w:pPr>
      <w:r>
        <w:rPr>
          <w:rFonts w:ascii="system-ui" w:eastAsia="Times New Roman" w:hAnsi="system-ui" w:cs="system-ui"/>
          <w:caps/>
          <w:color w:val="000000"/>
          <w:sz w:val="20"/>
          <w:szCs w:val="20"/>
        </w:rPr>
        <w:t>5-day</w:t>
      </w:r>
      <w:r>
        <w:rPr>
          <w:rFonts w:ascii="system-ui" w:eastAsia="Times New Roman" w:hAnsi="system-ui" w:cs="system-ui"/>
          <w:caps/>
          <w:color w:val="000000"/>
          <w:sz w:val="20"/>
          <w:szCs w:val="20"/>
        </w:rPr>
        <w:t xml:space="preserve"> POST-THAW – ALL 8 PLATES</w:t>
      </w:r>
    </w:p>
    <w:p w14:paraId="3885F8BC" w14:textId="77777777" w:rsidR="007358EA" w:rsidRPr="007358EA" w:rsidRDefault="007358EA" w:rsidP="007358EA">
      <w:pPr>
        <w:autoSpaceDE w:val="0"/>
        <w:autoSpaceDN w:val="0"/>
        <w:adjustRightInd w:val="0"/>
        <w:spacing w:after="80" w:line="240" w:lineRule="auto"/>
        <w:ind w:right="80"/>
        <w:rPr>
          <w:rFonts w:ascii="Segoe UI" w:eastAsia="Times New Roman" w:hAnsi="Segoe UI" w:cs="Segoe UI"/>
          <w:b/>
          <w:bCs/>
          <w:color w:val="000000"/>
          <w:sz w:val="19"/>
          <w:szCs w:val="19"/>
        </w:rPr>
      </w:pPr>
      <w:r w:rsidRPr="007358EA">
        <w:rPr>
          <w:rFonts w:ascii="Segoe UI" w:eastAsia="Times New Roman" w:hAnsi="Segoe UI" w:cs="Segoe UI"/>
          <w:b/>
          <w:bCs/>
          <w:color w:val="000000"/>
          <w:sz w:val="19"/>
          <w:szCs w:val="19"/>
        </w:rPr>
        <w:t>Two-Sample T-Test and CI: Survival, Treatment</w:t>
      </w:r>
    </w:p>
    <w:p w14:paraId="06A40484" w14:textId="77777777" w:rsidR="007358EA" w:rsidRPr="007358EA" w:rsidRDefault="007358EA" w:rsidP="007358EA">
      <w:pPr>
        <w:autoSpaceDE w:val="0"/>
        <w:autoSpaceDN w:val="0"/>
        <w:adjustRightInd w:val="0"/>
        <w:spacing w:after="0" w:line="240" w:lineRule="auto"/>
        <w:ind w:right="240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D4DE29D" w14:textId="77777777" w:rsidR="007358EA" w:rsidRPr="007358EA" w:rsidRDefault="007358EA" w:rsidP="007358EA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358EA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Method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90"/>
      </w:tblGrid>
      <w:tr w:rsidR="007358EA" w:rsidRPr="007358EA" w14:paraId="41D304F0" w14:textId="77777777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FFB96C0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μ₁: population mean of Survival when Treatment = LDH1</w:t>
            </w:r>
          </w:p>
        </w:tc>
      </w:tr>
      <w:tr w:rsidR="007358EA" w:rsidRPr="007358EA" w14:paraId="2F9A2D68" w14:textId="77777777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57714613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µ₂: population mean of Survival when Treatment = Uncontrolled</w:t>
            </w:r>
          </w:p>
        </w:tc>
      </w:tr>
      <w:tr w:rsidR="007358EA" w:rsidRPr="007358EA" w14:paraId="70426F93" w14:textId="77777777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8CCB4D7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Difference: μ₁ - µ₂</w:t>
            </w:r>
          </w:p>
        </w:tc>
      </w:tr>
    </w:tbl>
    <w:p w14:paraId="3FBF4194" w14:textId="77777777" w:rsidR="007358EA" w:rsidRPr="007358EA" w:rsidRDefault="007358EA" w:rsidP="007358EA">
      <w:pPr>
        <w:autoSpaceDE w:val="0"/>
        <w:autoSpaceDN w:val="0"/>
        <w:adjustRightInd w:val="0"/>
        <w:spacing w:before="120" w:after="100" w:afterAutospacing="1" w:line="240" w:lineRule="auto"/>
        <w:ind w:left="140"/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</w:pPr>
      <w:r w:rsidRPr="007358EA">
        <w:rPr>
          <w:rFonts w:ascii="system-ui" w:eastAsia="Times New Roman" w:hAnsi="system-ui" w:cs="system-ui"/>
          <w:i/>
          <w:iCs/>
          <w:color w:val="000000"/>
          <w:sz w:val="11"/>
          <w:szCs w:val="11"/>
        </w:rPr>
        <w:t>Equal variances are not assumed for this analysis.</w:t>
      </w:r>
    </w:p>
    <w:p w14:paraId="2743A941" w14:textId="77777777" w:rsidR="007358EA" w:rsidRPr="007358EA" w:rsidRDefault="007358EA" w:rsidP="007358EA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358EA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Descriptive Statistics: Survival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200"/>
        <w:gridCol w:w="440"/>
        <w:gridCol w:w="460"/>
        <w:gridCol w:w="620"/>
      </w:tblGrid>
      <w:tr w:rsidR="007358EA" w:rsidRPr="007358EA" w14:paraId="4EB994F5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C0D7F6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Treatment</w:t>
            </w:r>
          </w:p>
        </w:tc>
        <w:tc>
          <w:tcPr>
            <w:tcW w:w="2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629DECC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N</w:t>
            </w:r>
          </w:p>
        </w:tc>
        <w:tc>
          <w:tcPr>
            <w:tcW w:w="4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F54F733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Mean</w:t>
            </w:r>
          </w:p>
        </w:tc>
        <w:tc>
          <w:tcPr>
            <w:tcW w:w="4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9C371E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StDev</w:t>
            </w:r>
            <w:proofErr w:type="spellEnd"/>
          </w:p>
        </w:tc>
        <w:tc>
          <w:tcPr>
            <w:tcW w:w="62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28FB60B4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SE Mean</w:t>
            </w:r>
          </w:p>
        </w:tc>
      </w:tr>
      <w:tr w:rsidR="007358EA" w:rsidRPr="007358EA" w14:paraId="227D3A9C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4094645A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LDH1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7DAB95F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D0641D6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80.55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4187DCB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7.23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A9EA06D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2.6</w:t>
            </w:r>
          </w:p>
        </w:tc>
      </w:tr>
      <w:tr w:rsidR="007358EA" w:rsidRPr="007358EA" w14:paraId="37421F3F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93E3150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Uncontrolled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1F69E36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0D20306C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53.1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6EE588E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12.8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0C817B4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4.5</w:t>
            </w:r>
          </w:p>
        </w:tc>
      </w:tr>
    </w:tbl>
    <w:p w14:paraId="7EB578F8" w14:textId="77777777" w:rsidR="007358EA" w:rsidRPr="007358EA" w:rsidRDefault="007358EA" w:rsidP="007358EA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358EA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Estimation for Difference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760"/>
      </w:tblGrid>
      <w:tr w:rsidR="007358EA" w:rsidRPr="007358EA" w14:paraId="1D3067F1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2EEAE12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Difference</w:t>
            </w:r>
          </w:p>
        </w:tc>
        <w:tc>
          <w:tcPr>
            <w:tcW w:w="76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9989246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95% CI for</w:t>
            </w: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br/>
              <w:t>Difference</w:t>
            </w:r>
          </w:p>
        </w:tc>
      </w:tr>
      <w:tr w:rsidR="007358EA" w:rsidRPr="007358EA" w14:paraId="4183EBFF" w14:textId="77777777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65103A3A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27.41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A96AD52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(15.94, 38.87)</w:t>
            </w:r>
          </w:p>
        </w:tc>
      </w:tr>
    </w:tbl>
    <w:p w14:paraId="7D015ADE" w14:textId="77777777" w:rsidR="007358EA" w:rsidRPr="007358EA" w:rsidRDefault="007358EA" w:rsidP="007358EA">
      <w:pPr>
        <w:autoSpaceDE w:val="0"/>
        <w:autoSpaceDN w:val="0"/>
        <w:adjustRightInd w:val="0"/>
        <w:spacing w:after="80" w:line="240" w:lineRule="auto"/>
        <w:rPr>
          <w:rFonts w:ascii="Segoe UI" w:eastAsia="Times New Roman" w:hAnsi="Segoe UI" w:cs="Segoe UI"/>
          <w:b/>
          <w:bCs/>
          <w:color w:val="056EB2"/>
          <w:sz w:val="16"/>
          <w:szCs w:val="16"/>
        </w:rPr>
      </w:pPr>
      <w:r w:rsidRPr="007358EA">
        <w:rPr>
          <w:rFonts w:ascii="Segoe UI" w:eastAsia="Times New Roman" w:hAnsi="Segoe UI" w:cs="Segoe UI"/>
          <w:b/>
          <w:bCs/>
          <w:color w:val="056EB2"/>
          <w:sz w:val="16"/>
          <w:szCs w:val="16"/>
        </w:rPr>
        <w:t>Test</w:t>
      </w:r>
    </w:p>
    <w:tbl>
      <w:tblPr>
        <w:tblW w:w="0" w:type="auto"/>
        <w:tblInd w:w="140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80"/>
        <w:gridCol w:w="270"/>
        <w:gridCol w:w="340"/>
        <w:gridCol w:w="240"/>
        <w:gridCol w:w="540"/>
      </w:tblGrid>
      <w:tr w:rsidR="007358EA" w:rsidRPr="007358EA" w14:paraId="74E27117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807F08F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Null hypothesis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3A465CF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H₀: μ₁ - µ₂ = 0</w:t>
            </w:r>
          </w:p>
        </w:tc>
      </w:tr>
      <w:tr w:rsidR="007358EA" w:rsidRPr="007358EA" w14:paraId="7D4557EC" w14:textId="77777777">
        <w:tblPrEx>
          <w:tblCellMar>
            <w:top w:w="0" w:type="dxa"/>
            <w:bottom w:w="0" w:type="dxa"/>
          </w:tblCellMar>
        </w:tblPrEx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E1976B8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Alternative hypothesis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21EC31F5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H₁: μ₁ - µ₂ ≠ 0</w:t>
            </w:r>
          </w:p>
        </w:tc>
      </w:tr>
      <w:tr w:rsidR="007358EA" w:rsidRPr="007358EA" w14:paraId="185BC7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58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84AE35B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T-Value</w:t>
            </w:r>
          </w:p>
        </w:tc>
        <w:tc>
          <w:tcPr>
            <w:tcW w:w="27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1C01062F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DF</w:t>
            </w:r>
          </w:p>
        </w:tc>
        <w:tc>
          <w:tcPr>
            <w:tcW w:w="580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0" w:type="dxa"/>
              <w:left w:w="20" w:type="dxa"/>
              <w:right w:w="20" w:type="dxa"/>
            </w:tcMar>
            <w:vAlign w:val="bottom"/>
          </w:tcPr>
          <w:p w14:paraId="6E56F0AB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</w:pPr>
            <w:r w:rsidRPr="007358EA">
              <w:rPr>
                <w:rFonts w:ascii="Segoe UI" w:eastAsia="Times New Roman" w:hAnsi="Segoe UI" w:cs="Segoe UI"/>
                <w:b/>
                <w:bCs/>
                <w:color w:val="000000"/>
                <w:sz w:val="13"/>
                <w:szCs w:val="13"/>
              </w:rPr>
              <w:t>P-Value</w:t>
            </w:r>
          </w:p>
        </w:tc>
      </w:tr>
      <w:tr w:rsidR="007358EA" w:rsidRPr="007358EA" w14:paraId="7FA72F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40C20A5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5.26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304D1D61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20" w:type="dxa"/>
              <w:right w:w="20" w:type="dxa"/>
            </w:tcMar>
          </w:tcPr>
          <w:p w14:paraId="196CD800" w14:textId="77777777" w:rsidR="007358EA" w:rsidRPr="007358EA" w:rsidRDefault="007358EA" w:rsidP="007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</w:pPr>
            <w:r w:rsidRPr="007358EA">
              <w:rPr>
                <w:rFonts w:ascii="system-ui" w:eastAsia="Times New Roman" w:hAnsi="system-ui" w:cs="system-ui"/>
                <w:color w:val="000000"/>
                <w:sz w:val="12"/>
                <w:szCs w:val="12"/>
              </w:rPr>
              <w:t>0.000</w:t>
            </w:r>
          </w:p>
        </w:tc>
      </w:tr>
    </w:tbl>
    <w:p w14:paraId="4BD9D1E1" w14:textId="77777777" w:rsidR="007358EA" w:rsidRPr="007358EA" w:rsidRDefault="007358EA" w:rsidP="007358EA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olor w:val="000000"/>
          <w:sz w:val="16"/>
          <w:szCs w:val="16"/>
        </w:rPr>
      </w:pPr>
    </w:p>
    <w:p w14:paraId="52AA4335" w14:textId="77777777" w:rsidR="00573C27" w:rsidRDefault="00573C27"/>
    <w:sectPr w:rsidR="00573C27" w:rsidSect="00C80C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EA"/>
    <w:rsid w:val="00573C27"/>
    <w:rsid w:val="007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ADA2"/>
  <w15:chartTrackingRefBased/>
  <w15:docId w15:val="{8D82926E-1159-4562-B4A3-598451A8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EB3905992E54BBAD901A47ED1CA8C" ma:contentTypeVersion="15" ma:contentTypeDescription="Create a new document." ma:contentTypeScope="" ma:versionID="03a4dec5ac198163a9df3b9e688fba82">
  <xsd:schema xmlns:xsd="http://www.w3.org/2001/XMLSchema" xmlns:xs="http://www.w3.org/2001/XMLSchema" xmlns:p="http://schemas.microsoft.com/office/2006/metadata/properties" xmlns:ns2="1c66cb88-db77-4d42-9dc4-fb37066edc24" xmlns:ns3="7cf861dc-a431-4ef3-8baf-d03d54e74a07" targetNamespace="http://schemas.microsoft.com/office/2006/metadata/properties" ma:root="true" ma:fieldsID="2a3405493b2f5575d2ad8dfe2ca177ce" ns2:_="" ns3:_="">
    <xsd:import namespace="1c66cb88-db77-4d42-9dc4-fb37066edc24"/>
    <xsd:import namespace="7cf861dc-a431-4ef3-8baf-d03d54e74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cb88-db77-4d42-9dc4-fb37066ed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861dc-a431-4ef3-8baf-d03d54e74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1ac723-6a7a-431d-b784-496353a11c74}" ma:internalName="TaxCatchAll" ma:showField="CatchAllData" ma:web="7cf861dc-a431-4ef3-8baf-d03d54e74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6cb88-db77-4d42-9dc4-fb37066edc24">
      <Terms xmlns="http://schemas.microsoft.com/office/infopath/2007/PartnerControls"/>
    </lcf76f155ced4ddcb4097134ff3c332f>
    <TaxCatchAll xmlns="7cf861dc-a431-4ef3-8baf-d03d54e74a07" xsi:nil="true"/>
  </documentManagement>
</p:properties>
</file>

<file path=customXml/itemProps1.xml><?xml version="1.0" encoding="utf-8"?>
<ds:datastoreItem xmlns:ds="http://schemas.openxmlformats.org/officeDocument/2006/customXml" ds:itemID="{EBB9F960-0449-4A93-B87E-E32EF41B9096}"/>
</file>

<file path=customXml/itemProps2.xml><?xml version="1.0" encoding="utf-8"?>
<ds:datastoreItem xmlns:ds="http://schemas.openxmlformats.org/officeDocument/2006/customXml" ds:itemID="{A2B89EAA-D30F-4CAF-A44C-7011C5BCA30A}"/>
</file>

<file path=customXml/itemProps3.xml><?xml version="1.0" encoding="utf-8"?>
<ds:datastoreItem xmlns:ds="http://schemas.openxmlformats.org/officeDocument/2006/customXml" ds:itemID="{7D2C4737-7B7F-479F-9610-0AA9EB547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University of Leeds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Daily</dc:creator>
  <cp:keywords/>
  <dc:description/>
  <cp:lastModifiedBy>Martin Daily</cp:lastModifiedBy>
  <cp:revision>1</cp:revision>
  <dcterms:created xsi:type="dcterms:W3CDTF">2023-01-16T18:41:00Z</dcterms:created>
  <dcterms:modified xsi:type="dcterms:W3CDTF">2023-01-16T18:42:00Z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0x01010068AEB3905992E54BBAD901A47ED1CA8C</vt:lpwstr>
  </property>
</Properties>
</file>